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AB0" w:rsidRDefault="000F20C4">
      <w:pPr>
        <w:spacing w:after="0"/>
        <w:ind w:left="120"/>
        <w:jc w:val="center"/>
      </w:pPr>
      <w:bookmarkStart w:id="0" w:name="block-6550120"/>
      <w:r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3A7AB0" w:rsidRDefault="000F20C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1" w:name="84b34cd1-8907-4be2-9654-5e4d7c979c34"/>
      <w:r>
        <w:rPr>
          <w:rFonts w:ascii="Times New Roman" w:hAnsi="Times New Roman"/>
          <w:b/>
          <w:sz w:val="28"/>
        </w:rPr>
        <w:t>Министерство образования Республики Мордовия</w:t>
      </w:r>
      <w:bookmarkEnd w:id="1"/>
      <w:r>
        <w:rPr>
          <w:rFonts w:ascii="Times New Roman" w:hAnsi="Times New Roman"/>
          <w:b/>
          <w:sz w:val="28"/>
        </w:rPr>
        <w:t xml:space="preserve">‌‌ </w:t>
      </w:r>
    </w:p>
    <w:p w:rsidR="003A7AB0" w:rsidRDefault="000F20C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2" w:name="74d6ab55-f73b-48d7-ba78-c30f74a03786"/>
      <w:r>
        <w:rPr>
          <w:rFonts w:ascii="Times New Roman" w:hAnsi="Times New Roman"/>
          <w:b/>
          <w:sz w:val="28"/>
        </w:rPr>
        <w:t>Администрация Ковылкинского муниципального района</w:t>
      </w:r>
      <w:bookmarkEnd w:id="2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3A7AB0" w:rsidRDefault="000F20C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МБОУ "Кочелаевская СОШ"</w:t>
      </w:r>
    </w:p>
    <w:p w:rsidR="003A7AB0" w:rsidRDefault="003A7AB0">
      <w:pPr>
        <w:spacing w:after="0"/>
        <w:ind w:left="120"/>
      </w:pPr>
    </w:p>
    <w:p w:rsidR="003A7AB0" w:rsidRDefault="003A7AB0">
      <w:pPr>
        <w:spacing w:after="0"/>
        <w:ind w:left="120"/>
      </w:pPr>
    </w:p>
    <w:p w:rsidR="003A7AB0" w:rsidRDefault="003A7AB0">
      <w:pPr>
        <w:spacing w:after="0"/>
        <w:ind w:left="120"/>
      </w:pPr>
    </w:p>
    <w:p w:rsidR="003A7AB0" w:rsidRDefault="003A7AB0">
      <w:pPr>
        <w:spacing w:after="0"/>
        <w:ind w:left="120"/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370"/>
        <w:gridCol w:w="3000"/>
        <w:gridCol w:w="3300"/>
      </w:tblGrid>
      <w:tr w:rsidR="003A7AB0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:rsidR="003A7AB0" w:rsidRDefault="000F20C4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3A7AB0" w:rsidRDefault="000F20C4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МО</w:t>
            </w:r>
          </w:p>
          <w:p w:rsidR="003A7AB0" w:rsidRDefault="000F20C4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3A7AB0" w:rsidRDefault="000F20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Бирюкова Р.</w:t>
            </w:r>
            <w:r w:rsidR="0023233B">
              <w:rPr>
                <w:rFonts w:ascii="Times New Roman" w:hAnsi="Times New Roman"/>
                <w:sz w:val="24"/>
              </w:rPr>
              <w:t>В.</w:t>
            </w:r>
          </w:p>
          <w:p w:rsidR="003A7AB0" w:rsidRDefault="000F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№_____</w:t>
            </w:r>
          </w:p>
          <w:p w:rsidR="003A7AB0" w:rsidRDefault="000F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от «______» ______   2023 г.</w:t>
            </w:r>
          </w:p>
          <w:p w:rsidR="003A7AB0" w:rsidRDefault="003A7A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3A7AB0" w:rsidRDefault="003A7A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:rsidR="003A7AB0" w:rsidRDefault="000F20C4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3A7AB0" w:rsidRDefault="000F20C4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И. о. директора школы</w:t>
            </w:r>
          </w:p>
          <w:p w:rsidR="003A7AB0" w:rsidRDefault="000F20C4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3A7AB0" w:rsidRDefault="000F20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Капкаева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Д.Р.</w:t>
            </w:r>
          </w:p>
          <w:p w:rsidR="003A7AB0" w:rsidRDefault="000F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Приказ № 91/2 </w:t>
            </w:r>
          </w:p>
          <w:p w:rsidR="003A7AB0" w:rsidRDefault="000F20C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«31» 08. 2023 г.</w:t>
            </w:r>
          </w:p>
          <w:p w:rsidR="003A7AB0" w:rsidRDefault="003A7A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3A7AB0" w:rsidRDefault="003A7AB0">
      <w:pPr>
        <w:spacing w:after="0"/>
        <w:ind w:left="120"/>
      </w:pPr>
    </w:p>
    <w:p w:rsidR="003A7AB0" w:rsidRDefault="003A7AB0">
      <w:pPr>
        <w:spacing w:after="0"/>
        <w:ind w:left="120"/>
      </w:pPr>
    </w:p>
    <w:p w:rsidR="003A7AB0" w:rsidRDefault="003A7AB0">
      <w:pPr>
        <w:spacing w:after="0"/>
        <w:ind w:left="120"/>
      </w:pPr>
    </w:p>
    <w:p w:rsidR="003A7AB0" w:rsidRDefault="003A7AB0">
      <w:pPr>
        <w:spacing w:after="0"/>
        <w:ind w:left="-589"/>
      </w:pPr>
    </w:p>
    <w:p w:rsidR="003A7AB0" w:rsidRDefault="003A7AB0">
      <w:pPr>
        <w:spacing w:after="0"/>
        <w:ind w:left="120"/>
      </w:pPr>
    </w:p>
    <w:p w:rsidR="003A7AB0" w:rsidRDefault="003A7AB0">
      <w:pPr>
        <w:spacing w:after="0"/>
        <w:ind w:left="120"/>
      </w:pPr>
    </w:p>
    <w:p w:rsidR="003A7AB0" w:rsidRDefault="003A7AB0">
      <w:pPr>
        <w:spacing w:after="0"/>
        <w:ind w:left="120"/>
      </w:pPr>
    </w:p>
    <w:p w:rsidR="003A7AB0" w:rsidRDefault="003A7AB0">
      <w:pPr>
        <w:spacing w:after="0"/>
        <w:ind w:left="120"/>
      </w:pPr>
    </w:p>
    <w:p w:rsidR="003A7AB0" w:rsidRDefault="000F20C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3A7AB0" w:rsidRDefault="000F20C4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(ID 919525)</w:t>
      </w:r>
    </w:p>
    <w:p w:rsidR="003A7AB0" w:rsidRDefault="003A7AB0">
      <w:pPr>
        <w:spacing w:after="0"/>
        <w:ind w:left="120"/>
        <w:jc w:val="center"/>
      </w:pPr>
    </w:p>
    <w:p w:rsidR="003A7AB0" w:rsidRDefault="000F20C4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учебного предмета «Литература»</w:t>
      </w:r>
    </w:p>
    <w:p w:rsidR="003A7AB0" w:rsidRDefault="000F20C4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для обучающихся 7-го класса</w:t>
      </w:r>
    </w:p>
    <w:p w:rsidR="003A7AB0" w:rsidRDefault="003A7AB0">
      <w:pPr>
        <w:spacing w:after="0"/>
        <w:ind w:left="120"/>
        <w:jc w:val="center"/>
      </w:pPr>
    </w:p>
    <w:p w:rsidR="003A7AB0" w:rsidRDefault="003A7AB0">
      <w:pPr>
        <w:spacing w:after="0"/>
        <w:ind w:left="120"/>
        <w:jc w:val="center"/>
      </w:pPr>
    </w:p>
    <w:p w:rsidR="003A7AB0" w:rsidRDefault="003A7AB0">
      <w:pPr>
        <w:spacing w:after="0"/>
        <w:ind w:left="120"/>
        <w:jc w:val="center"/>
      </w:pPr>
    </w:p>
    <w:p w:rsidR="003A7AB0" w:rsidRDefault="003A7AB0">
      <w:pPr>
        <w:spacing w:after="0"/>
        <w:ind w:left="120"/>
        <w:jc w:val="center"/>
      </w:pPr>
    </w:p>
    <w:p w:rsidR="003A7AB0" w:rsidRDefault="003A7AB0">
      <w:pPr>
        <w:spacing w:after="0"/>
        <w:ind w:left="120"/>
        <w:jc w:val="center"/>
      </w:pPr>
    </w:p>
    <w:p w:rsidR="003A7AB0" w:rsidRDefault="003A7AB0">
      <w:pPr>
        <w:spacing w:after="0"/>
        <w:ind w:left="120"/>
        <w:jc w:val="center"/>
      </w:pPr>
    </w:p>
    <w:p w:rsidR="003A7AB0" w:rsidRDefault="003A7AB0">
      <w:pPr>
        <w:spacing w:after="0"/>
        <w:ind w:left="120"/>
        <w:jc w:val="center"/>
      </w:pPr>
    </w:p>
    <w:p w:rsidR="003A7AB0" w:rsidRDefault="003A7AB0">
      <w:pPr>
        <w:spacing w:after="0"/>
        <w:ind w:left="120"/>
        <w:jc w:val="center"/>
      </w:pPr>
    </w:p>
    <w:p w:rsidR="003A7AB0" w:rsidRDefault="003A7AB0">
      <w:pPr>
        <w:spacing w:after="0"/>
        <w:ind w:left="120"/>
        <w:jc w:val="center"/>
      </w:pPr>
    </w:p>
    <w:p w:rsidR="003A7AB0" w:rsidRDefault="003A7AB0">
      <w:pPr>
        <w:spacing w:after="0"/>
        <w:ind w:left="120"/>
        <w:jc w:val="center"/>
      </w:pPr>
    </w:p>
    <w:p w:rsidR="003A7AB0" w:rsidRDefault="003A7AB0">
      <w:pPr>
        <w:spacing w:after="0"/>
        <w:ind w:left="120"/>
        <w:jc w:val="center"/>
      </w:pPr>
    </w:p>
    <w:p w:rsidR="003A7AB0" w:rsidRDefault="003A7AB0">
      <w:pPr>
        <w:spacing w:after="0"/>
        <w:ind w:left="120"/>
        <w:jc w:val="center"/>
      </w:pPr>
    </w:p>
    <w:p w:rsidR="003A7AB0" w:rsidRDefault="003A7AB0">
      <w:pPr>
        <w:spacing w:after="0"/>
        <w:ind w:left="120"/>
        <w:jc w:val="center"/>
      </w:pPr>
    </w:p>
    <w:p w:rsidR="003A7AB0" w:rsidRDefault="003A7AB0">
      <w:pPr>
        <w:spacing w:after="0"/>
        <w:ind w:left="120"/>
        <w:jc w:val="center"/>
      </w:pPr>
    </w:p>
    <w:p w:rsidR="003A7AB0" w:rsidRDefault="003A7AB0">
      <w:pPr>
        <w:spacing w:after="0"/>
        <w:ind w:left="120"/>
        <w:jc w:val="center"/>
      </w:pPr>
    </w:p>
    <w:p w:rsidR="003A7AB0" w:rsidRDefault="003A7AB0">
      <w:pPr>
        <w:spacing w:after="0"/>
        <w:ind w:left="120"/>
        <w:jc w:val="center"/>
      </w:pPr>
    </w:p>
    <w:p w:rsidR="003A7AB0" w:rsidRDefault="003A7AB0">
      <w:pPr>
        <w:spacing w:after="0"/>
        <w:ind w:left="120"/>
        <w:jc w:val="center"/>
      </w:pPr>
    </w:p>
    <w:p w:rsidR="003A7AB0" w:rsidRDefault="000F20C4" w:rsidP="000F20C4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​</w:t>
      </w:r>
      <w:bookmarkStart w:id="3" w:name="5ce1acce-c3fd-49bf-9494-1e3d1db3054e"/>
      <w:r>
        <w:rPr>
          <w:rFonts w:ascii="Times New Roman" w:hAnsi="Times New Roman"/>
          <w:b/>
          <w:sz w:val="28"/>
        </w:rPr>
        <w:t xml:space="preserve">с. Морд. </w:t>
      </w:r>
      <w:proofErr w:type="spellStart"/>
      <w:r>
        <w:rPr>
          <w:rFonts w:ascii="Times New Roman" w:hAnsi="Times New Roman"/>
          <w:b/>
          <w:sz w:val="28"/>
        </w:rPr>
        <w:t>Коломасово</w:t>
      </w:r>
      <w:bookmarkEnd w:id="3"/>
      <w:proofErr w:type="spellEnd"/>
      <w:r>
        <w:rPr>
          <w:rFonts w:ascii="Times New Roman" w:hAnsi="Times New Roman"/>
          <w:b/>
          <w:sz w:val="28"/>
        </w:rPr>
        <w:t xml:space="preserve">‌ </w:t>
      </w:r>
      <w:bookmarkStart w:id="4" w:name="f687a116-da41-41a9-8c31-63d3ecc684a2"/>
      <w:r>
        <w:rPr>
          <w:rFonts w:ascii="Times New Roman" w:hAnsi="Times New Roman"/>
          <w:b/>
          <w:sz w:val="28"/>
        </w:rPr>
        <w:t>2023 год</w:t>
      </w:r>
      <w:bookmarkEnd w:id="4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0F20C4" w:rsidRDefault="000F20C4" w:rsidP="000F20C4">
      <w:pPr>
        <w:spacing w:after="0"/>
        <w:ind w:left="120"/>
        <w:jc w:val="center"/>
      </w:pPr>
    </w:p>
    <w:p w:rsidR="000F20C4" w:rsidRDefault="000F20C4" w:rsidP="000F20C4">
      <w:pPr>
        <w:spacing w:after="0"/>
        <w:ind w:left="120"/>
        <w:jc w:val="center"/>
      </w:pPr>
    </w:p>
    <w:p w:rsidR="000F20C4" w:rsidRDefault="000F20C4" w:rsidP="000F20C4">
      <w:pPr>
        <w:spacing w:after="0"/>
        <w:ind w:left="120"/>
        <w:jc w:val="center"/>
      </w:pPr>
      <w:bookmarkStart w:id="5" w:name="_GoBack"/>
      <w:bookmarkEnd w:id="5"/>
    </w:p>
    <w:p w:rsidR="003A7AB0" w:rsidRDefault="003A7AB0">
      <w:pPr>
        <w:sectPr w:rsidR="003A7AB0">
          <w:pgSz w:w="11906" w:h="16383"/>
          <w:pgMar w:top="850" w:right="850" w:bottom="367" w:left="850" w:header="720" w:footer="720" w:gutter="0"/>
          <w:cols w:space="720"/>
        </w:sectPr>
      </w:pPr>
    </w:p>
    <w:p w:rsidR="003A7AB0" w:rsidRDefault="000F20C4">
      <w:pPr>
        <w:spacing w:after="0"/>
        <w:ind w:left="120"/>
        <w:jc w:val="both"/>
      </w:pPr>
      <w:bookmarkStart w:id="6" w:name="block-6550121"/>
      <w:bookmarkEnd w:id="0"/>
      <w:r>
        <w:rPr>
          <w:rFonts w:ascii="Times New Roman" w:hAnsi="Times New Roman"/>
          <w:b/>
          <w:sz w:val="28"/>
        </w:rPr>
        <w:lastRenderedPageBreak/>
        <w:t xml:space="preserve">                                 ПОЯСНИТЕЛЬНАЯ ЗАПИСКА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>
        <w:rPr>
          <w:rFonts w:ascii="Times New Roman" w:hAnsi="Times New Roman"/>
          <w:sz w:val="28"/>
        </w:rPr>
        <w:t>Минпросвещения</w:t>
      </w:r>
      <w:proofErr w:type="spellEnd"/>
      <w:r>
        <w:rPr>
          <w:rFonts w:ascii="Times New Roman" w:hAnsi="Times New Roman"/>
          <w:sz w:val="28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>
        <w:rPr>
          <w:rFonts w:ascii="Times New Roman" w:hAnsi="Times New Roman"/>
          <w:color w:val="333333"/>
          <w:sz w:val="28"/>
        </w:rPr>
        <w:t xml:space="preserve">рабочей </w:t>
      </w:r>
      <w:r>
        <w:rPr>
          <w:rFonts w:ascii="Times New Roman" w:hAnsi="Times New Roman"/>
          <w:sz w:val="28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 xml:space="preserve">ОБЩАЯ ХАРАКТЕРИСТИКА </w:t>
      </w:r>
      <w:r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 xml:space="preserve">ЦЕЛИ ИЗУЧЕНИЯ </w:t>
      </w:r>
      <w:r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</w:t>
      </w:r>
      <w:r>
        <w:rPr>
          <w:rFonts w:ascii="Times New Roman" w:hAnsi="Times New Roman"/>
          <w:sz w:val="28"/>
        </w:rPr>
        <w:lastRenderedPageBreak/>
        <w:t xml:space="preserve">том числе основных </w:t>
      </w:r>
      <w:proofErr w:type="spellStart"/>
      <w:r>
        <w:rPr>
          <w:rFonts w:ascii="Times New Roman" w:hAnsi="Times New Roman"/>
          <w:sz w:val="28"/>
        </w:rPr>
        <w:t>теоретико</w:t>
      </w:r>
      <w:proofErr w:type="spellEnd"/>
      <w:r>
        <w:rPr>
          <w:rFonts w:ascii="Times New Roman" w:hAnsi="Times New Roman"/>
          <w:sz w:val="28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МЕСТО УЧЕБНОГО ПРЕДМЕТА «ЛИТЕРАТУРА» В УЧЕБНОМ ПЛАНЕ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3A7AB0" w:rsidRDefault="003A7AB0">
      <w:pPr>
        <w:sectPr w:rsidR="003A7AB0">
          <w:pgSz w:w="11906" w:h="16383"/>
          <w:pgMar w:top="850" w:right="850" w:bottom="367" w:left="850" w:header="720" w:footer="720" w:gutter="0"/>
          <w:cols w:space="720"/>
        </w:sectPr>
      </w:pPr>
    </w:p>
    <w:p w:rsidR="003A7AB0" w:rsidRDefault="000F20C4">
      <w:pPr>
        <w:spacing w:after="0"/>
        <w:ind w:left="120"/>
        <w:jc w:val="both"/>
      </w:pPr>
      <w:bookmarkStart w:id="7" w:name="block-6550122"/>
      <w:bookmarkEnd w:id="6"/>
      <w:r>
        <w:rPr>
          <w:rFonts w:ascii="Times New Roman" w:hAnsi="Times New Roman"/>
          <w:b/>
          <w:sz w:val="28"/>
        </w:rPr>
        <w:lastRenderedPageBreak/>
        <w:t>СОДЕРЖАНИЕ УЧЕБНОГО ПРЕДМЕТА                7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КЛАСС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Древнерусская литература.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Древнерусские повести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‌</w:t>
      </w:r>
      <w:bookmarkStart w:id="8" w:name="683b575d-fc29-4554-8898-a7b5c598dbb6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одна повесть по выбору). Например, «Поучение» Владимира Мономаха (в сокращении) и др.</w:t>
      </w:r>
      <w:bookmarkEnd w:id="8"/>
      <w:r>
        <w:rPr>
          <w:rFonts w:ascii="Times New Roman" w:hAnsi="Times New Roman"/>
          <w:sz w:val="28"/>
        </w:rPr>
        <w:t xml:space="preserve">‌‌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Литература первой половины XIX века.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А. С. Пушкин. </w:t>
      </w:r>
      <w:r>
        <w:rPr>
          <w:rFonts w:ascii="Times New Roman" w:hAnsi="Times New Roman"/>
          <w:sz w:val="28"/>
        </w:rPr>
        <w:t xml:space="preserve">Стихотворения </w:t>
      </w:r>
      <w:proofErr w:type="gramStart"/>
      <w:r>
        <w:rPr>
          <w:rFonts w:ascii="Times New Roman" w:hAnsi="Times New Roman"/>
          <w:sz w:val="28"/>
        </w:rPr>
        <w:t>‌</w:t>
      </w:r>
      <w:bookmarkStart w:id="9" w:name="3741b07c-b818-4276-9c02-9452404ed662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др.</w:t>
      </w:r>
      <w:bookmarkEnd w:id="9"/>
      <w:r>
        <w:rPr>
          <w:rFonts w:ascii="Times New Roman" w:hAnsi="Times New Roman"/>
          <w:sz w:val="28"/>
        </w:rPr>
        <w:t xml:space="preserve">‌‌ «Повести Белкина» </w:t>
      </w:r>
      <w:proofErr w:type="gramStart"/>
      <w:r>
        <w:rPr>
          <w:rFonts w:ascii="Times New Roman" w:hAnsi="Times New Roman"/>
          <w:sz w:val="28"/>
        </w:rPr>
        <w:t>‌</w:t>
      </w:r>
      <w:bookmarkStart w:id="10" w:name="f492b714-890f-4682-ac40-57999778e8e6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«Станционный смотритель» и др.).</w:t>
      </w:r>
      <w:bookmarkEnd w:id="10"/>
      <w:r>
        <w:rPr>
          <w:rFonts w:ascii="Times New Roman" w:hAnsi="Times New Roman"/>
          <w:sz w:val="28"/>
        </w:rPr>
        <w:t>‌‌ Поэма «Полтава»‌</w:t>
      </w:r>
      <w:bookmarkStart w:id="11" w:name="d902c126-21ef-4167-9209-dfb4fb73593d"/>
      <w:r>
        <w:rPr>
          <w:rFonts w:ascii="Times New Roman" w:hAnsi="Times New Roman"/>
          <w:sz w:val="28"/>
        </w:rPr>
        <w:t xml:space="preserve"> (фрагмент).</w:t>
      </w:r>
      <w:bookmarkEnd w:id="11"/>
      <w:r>
        <w:rPr>
          <w:rFonts w:ascii="Times New Roman" w:hAnsi="Times New Roman"/>
          <w:sz w:val="28"/>
        </w:rPr>
        <w:t>‌‌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М. Ю. Лермонтов. </w:t>
      </w:r>
      <w:r>
        <w:rPr>
          <w:rFonts w:ascii="Times New Roman" w:hAnsi="Times New Roman"/>
          <w:sz w:val="28"/>
        </w:rPr>
        <w:t xml:space="preserve">Стихотворения </w:t>
      </w:r>
      <w:proofErr w:type="gramStart"/>
      <w:r>
        <w:rPr>
          <w:rFonts w:ascii="Times New Roman" w:hAnsi="Times New Roman"/>
          <w:sz w:val="28"/>
        </w:rPr>
        <w:t>‌</w:t>
      </w:r>
      <w:bookmarkStart w:id="12" w:name="117e4a82-ed0d-45ab-b4ae-813f20ad62a5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</w:t>
      </w:r>
      <w:bookmarkEnd w:id="12"/>
      <w:r>
        <w:rPr>
          <w:rFonts w:ascii="Times New Roman" w:hAnsi="Times New Roman"/>
          <w:sz w:val="28"/>
        </w:rPr>
        <w:t xml:space="preserve">‌‌ «Песня про царя Ивана Васильевича, молодого опричника и удалого купца Калашникова».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Н. В. Гоголь. </w:t>
      </w:r>
      <w:r>
        <w:rPr>
          <w:rFonts w:ascii="Times New Roman" w:hAnsi="Times New Roman"/>
          <w:sz w:val="28"/>
        </w:rPr>
        <w:t xml:space="preserve">Повесть «Тарас Бульба».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Литература второй половины XIX века.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И. С. Тургенев.</w:t>
      </w:r>
      <w:r>
        <w:rPr>
          <w:rFonts w:ascii="Times New Roman" w:hAnsi="Times New Roman"/>
          <w:sz w:val="28"/>
        </w:rPr>
        <w:t xml:space="preserve"> Рассказы из цикла «Записки охотника» </w:t>
      </w:r>
      <w:proofErr w:type="gramStart"/>
      <w:r>
        <w:rPr>
          <w:rFonts w:ascii="Times New Roman" w:hAnsi="Times New Roman"/>
          <w:sz w:val="28"/>
        </w:rPr>
        <w:t>‌</w:t>
      </w:r>
      <w:bookmarkStart w:id="13" w:name="724e0df4-38e3-41a2-b5b6-ae74cd02e3ae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 xml:space="preserve">два по выбору). Например, «Бирюк», «Хорь и </w:t>
      </w:r>
      <w:proofErr w:type="spellStart"/>
      <w:r>
        <w:rPr>
          <w:rFonts w:ascii="Times New Roman" w:hAnsi="Times New Roman"/>
          <w:sz w:val="28"/>
        </w:rPr>
        <w:t>Калиныч</w:t>
      </w:r>
      <w:proofErr w:type="spellEnd"/>
      <w:r>
        <w:rPr>
          <w:rFonts w:ascii="Times New Roman" w:hAnsi="Times New Roman"/>
          <w:sz w:val="28"/>
        </w:rPr>
        <w:t>» и др.</w:t>
      </w:r>
      <w:bookmarkEnd w:id="13"/>
      <w:r>
        <w:rPr>
          <w:rFonts w:ascii="Times New Roman" w:hAnsi="Times New Roman"/>
          <w:sz w:val="28"/>
        </w:rPr>
        <w:t xml:space="preserve">‌‌ Стихотворения в прозе, </w:t>
      </w:r>
      <w:proofErr w:type="gramStart"/>
      <w:r>
        <w:rPr>
          <w:rFonts w:ascii="Times New Roman" w:hAnsi="Times New Roman"/>
          <w:sz w:val="28"/>
        </w:rPr>
        <w:t>‌</w:t>
      </w:r>
      <w:bookmarkStart w:id="14" w:name="392c8492-5b4a-402c-8f0e-10bd561de6f3"/>
      <w:r>
        <w:rPr>
          <w:rFonts w:ascii="Times New Roman" w:hAnsi="Times New Roman"/>
          <w:sz w:val="28"/>
        </w:rPr>
        <w:t>например</w:t>
      </w:r>
      <w:proofErr w:type="gramEnd"/>
      <w:r>
        <w:rPr>
          <w:rFonts w:ascii="Times New Roman" w:hAnsi="Times New Roman"/>
          <w:sz w:val="28"/>
        </w:rPr>
        <w:t>, «Русский язык», «Воробей» и др.</w:t>
      </w:r>
      <w:bookmarkEnd w:id="14"/>
      <w:r>
        <w:rPr>
          <w:rFonts w:ascii="Times New Roman" w:hAnsi="Times New Roman"/>
          <w:sz w:val="28"/>
        </w:rPr>
        <w:t>‌‌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Л. Н. Толстой. </w:t>
      </w:r>
      <w:r>
        <w:rPr>
          <w:rFonts w:ascii="Times New Roman" w:hAnsi="Times New Roman"/>
          <w:sz w:val="28"/>
        </w:rPr>
        <w:t xml:space="preserve">Рассказ «После бала».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Н. А. Некрасов.</w:t>
      </w:r>
      <w:r>
        <w:rPr>
          <w:rFonts w:ascii="Times New Roman" w:hAnsi="Times New Roman"/>
          <w:sz w:val="28"/>
        </w:rPr>
        <w:t xml:space="preserve"> Стихотворения </w:t>
      </w:r>
      <w:proofErr w:type="gramStart"/>
      <w:r>
        <w:rPr>
          <w:rFonts w:ascii="Times New Roman" w:hAnsi="Times New Roman"/>
          <w:sz w:val="28"/>
        </w:rPr>
        <w:t>‌</w:t>
      </w:r>
      <w:bookmarkStart w:id="15" w:name="d49ac97a-9f24-4da7-91f2-e48f019fd3f5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не менее двух). Например, «Размышления у парадного подъезда», «Железная дорога» и др.</w:t>
      </w:r>
      <w:bookmarkEnd w:id="15"/>
      <w:r>
        <w:rPr>
          <w:rFonts w:ascii="Times New Roman" w:hAnsi="Times New Roman"/>
          <w:sz w:val="28"/>
        </w:rPr>
        <w:t xml:space="preserve">‌‌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Поэзия второй половины XIX века.</w:t>
      </w:r>
      <w:r>
        <w:rPr>
          <w:rFonts w:ascii="Times New Roman" w:hAnsi="Times New Roman"/>
          <w:sz w:val="28"/>
        </w:rPr>
        <w:t xml:space="preserve"> ‌</w:t>
      </w:r>
      <w:bookmarkStart w:id="16" w:name="d84dadf2-8837-40a7-90af-c346f8dae9ab"/>
      <w:r>
        <w:rPr>
          <w:rFonts w:ascii="Times New Roman" w:hAnsi="Times New Roman"/>
          <w:sz w:val="28"/>
        </w:rPr>
        <w:t>Ф. И. Тютчев, А. А. Фет, А. К. Толстой и др. (не менее двух стихотворений по выбору</w:t>
      </w:r>
      <w:proofErr w:type="gramStart"/>
      <w:r>
        <w:rPr>
          <w:rFonts w:ascii="Times New Roman" w:hAnsi="Times New Roman"/>
          <w:sz w:val="28"/>
        </w:rPr>
        <w:t>).</w:t>
      </w:r>
      <w:bookmarkEnd w:id="16"/>
      <w:r>
        <w:rPr>
          <w:rFonts w:ascii="Times New Roman" w:hAnsi="Times New Roman"/>
          <w:sz w:val="28"/>
        </w:rPr>
        <w:t>‌</w:t>
      </w:r>
      <w:proofErr w:type="gramEnd"/>
      <w:r>
        <w:rPr>
          <w:rFonts w:ascii="Times New Roman" w:hAnsi="Times New Roman"/>
          <w:sz w:val="28"/>
        </w:rPr>
        <w:t xml:space="preserve">‌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М. Е. Салтыков-Щедрин. </w:t>
      </w:r>
      <w:r>
        <w:rPr>
          <w:rFonts w:ascii="Times New Roman" w:hAnsi="Times New Roman"/>
          <w:sz w:val="28"/>
        </w:rPr>
        <w:t xml:space="preserve">Сказки </w:t>
      </w:r>
      <w:proofErr w:type="gramStart"/>
      <w:r>
        <w:rPr>
          <w:rFonts w:ascii="Times New Roman" w:hAnsi="Times New Roman"/>
          <w:sz w:val="28"/>
        </w:rPr>
        <w:t>‌</w:t>
      </w:r>
      <w:bookmarkStart w:id="17" w:name="0c9ef179-8127-40c8-873b-fdcc57270e7f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 xml:space="preserve">две по выбору). Например, «Повесть о том, как один мужик двух генералов прокормил», «Дикий помещик», «Премудрый </w:t>
      </w:r>
      <w:proofErr w:type="spellStart"/>
      <w:r>
        <w:rPr>
          <w:rFonts w:ascii="Times New Roman" w:hAnsi="Times New Roman"/>
          <w:sz w:val="28"/>
        </w:rPr>
        <w:t>пискарь</w:t>
      </w:r>
      <w:proofErr w:type="spellEnd"/>
      <w:r>
        <w:rPr>
          <w:rFonts w:ascii="Times New Roman" w:hAnsi="Times New Roman"/>
          <w:sz w:val="28"/>
        </w:rPr>
        <w:t>» и др.</w:t>
      </w:r>
      <w:bookmarkEnd w:id="17"/>
      <w:r>
        <w:rPr>
          <w:rFonts w:ascii="Times New Roman" w:hAnsi="Times New Roman"/>
          <w:sz w:val="28"/>
        </w:rPr>
        <w:t xml:space="preserve">‌‌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Произведения отечественных и зарубежных писателей на историческую тем</w:t>
      </w:r>
      <w:r>
        <w:rPr>
          <w:rFonts w:ascii="Times New Roman" w:hAnsi="Times New Roman"/>
          <w:sz w:val="28"/>
        </w:rPr>
        <w:t xml:space="preserve">у </w:t>
      </w:r>
      <w:proofErr w:type="gramStart"/>
      <w:r>
        <w:rPr>
          <w:rFonts w:ascii="Times New Roman" w:hAnsi="Times New Roman"/>
          <w:sz w:val="28"/>
        </w:rPr>
        <w:t>‌</w:t>
      </w:r>
      <w:bookmarkStart w:id="18" w:name="3f08c306-d1eb-40c1-bf0e-bea855aa400c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 xml:space="preserve">не менее двух). Например, А. К. Толстого, Р. </w:t>
      </w:r>
      <w:proofErr w:type="spellStart"/>
      <w:r>
        <w:rPr>
          <w:rFonts w:ascii="Times New Roman" w:hAnsi="Times New Roman"/>
          <w:sz w:val="28"/>
        </w:rPr>
        <w:t>Сабатини</w:t>
      </w:r>
      <w:proofErr w:type="spellEnd"/>
      <w:r>
        <w:rPr>
          <w:rFonts w:ascii="Times New Roman" w:hAnsi="Times New Roman"/>
          <w:sz w:val="28"/>
        </w:rPr>
        <w:t xml:space="preserve">, Ф. </w:t>
      </w:r>
      <w:proofErr w:type="gramStart"/>
      <w:r>
        <w:rPr>
          <w:rFonts w:ascii="Times New Roman" w:hAnsi="Times New Roman"/>
          <w:sz w:val="28"/>
        </w:rPr>
        <w:t>Купера.</w:t>
      </w:r>
      <w:bookmarkEnd w:id="18"/>
      <w:r>
        <w:rPr>
          <w:rFonts w:ascii="Times New Roman" w:hAnsi="Times New Roman"/>
          <w:sz w:val="28"/>
        </w:rPr>
        <w:t>‌</w:t>
      </w:r>
      <w:proofErr w:type="gramEnd"/>
      <w:r>
        <w:rPr>
          <w:rFonts w:ascii="Times New Roman" w:hAnsi="Times New Roman"/>
          <w:sz w:val="28"/>
        </w:rPr>
        <w:t xml:space="preserve">‌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Литература конца XIX – начала XX века.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А. П. Чехов.</w:t>
      </w:r>
      <w:r>
        <w:rPr>
          <w:rFonts w:ascii="Times New Roman" w:hAnsi="Times New Roman"/>
          <w:sz w:val="28"/>
        </w:rPr>
        <w:t xml:space="preserve"> Рассказы </w:t>
      </w:r>
      <w:proofErr w:type="gramStart"/>
      <w:r>
        <w:rPr>
          <w:rFonts w:ascii="Times New Roman" w:hAnsi="Times New Roman"/>
          <w:sz w:val="28"/>
        </w:rPr>
        <w:t>‌</w:t>
      </w:r>
      <w:bookmarkStart w:id="19" w:name="40c64b3a-a3eb-4d3f-8b8d-5837df728019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один по выбору). Например, «Тоска», «Злоумышленник» и др.</w:t>
      </w:r>
      <w:bookmarkEnd w:id="19"/>
      <w:r>
        <w:rPr>
          <w:rFonts w:ascii="Times New Roman" w:hAnsi="Times New Roman"/>
          <w:sz w:val="28"/>
        </w:rPr>
        <w:t xml:space="preserve">‌‌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М. Горький. </w:t>
      </w:r>
      <w:r>
        <w:rPr>
          <w:rFonts w:ascii="Times New Roman" w:hAnsi="Times New Roman"/>
          <w:sz w:val="28"/>
        </w:rPr>
        <w:t xml:space="preserve">Ранние рассказы </w:t>
      </w:r>
      <w:proofErr w:type="gramStart"/>
      <w:r>
        <w:rPr>
          <w:rFonts w:ascii="Times New Roman" w:hAnsi="Times New Roman"/>
          <w:sz w:val="28"/>
        </w:rPr>
        <w:t>‌</w:t>
      </w:r>
      <w:bookmarkStart w:id="20" w:name="a869f2ae-2a1e-4f4b-ba77-92f82652d3d9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 xml:space="preserve">одно произведение по выбору). Например, «Старуха </w:t>
      </w:r>
      <w:proofErr w:type="spellStart"/>
      <w:r>
        <w:rPr>
          <w:rFonts w:ascii="Times New Roman" w:hAnsi="Times New Roman"/>
          <w:sz w:val="28"/>
        </w:rPr>
        <w:t>Изергиль</w:t>
      </w:r>
      <w:proofErr w:type="spellEnd"/>
      <w:r>
        <w:rPr>
          <w:rFonts w:ascii="Times New Roman" w:hAnsi="Times New Roman"/>
          <w:sz w:val="28"/>
        </w:rPr>
        <w:t>» (легенда о Данко), «</w:t>
      </w:r>
      <w:proofErr w:type="spellStart"/>
      <w:r>
        <w:rPr>
          <w:rFonts w:ascii="Times New Roman" w:hAnsi="Times New Roman"/>
          <w:sz w:val="28"/>
        </w:rPr>
        <w:t>Челкаш</w:t>
      </w:r>
      <w:proofErr w:type="spellEnd"/>
      <w:r>
        <w:rPr>
          <w:rFonts w:ascii="Times New Roman" w:hAnsi="Times New Roman"/>
          <w:sz w:val="28"/>
        </w:rPr>
        <w:t>» и др.</w:t>
      </w:r>
      <w:bookmarkEnd w:id="20"/>
      <w:r>
        <w:rPr>
          <w:rFonts w:ascii="Times New Roman" w:hAnsi="Times New Roman"/>
          <w:sz w:val="28"/>
        </w:rPr>
        <w:t xml:space="preserve">‌‌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lastRenderedPageBreak/>
        <w:t xml:space="preserve">Сатирические произведения отечественных и зарубежных писателей </w:t>
      </w:r>
      <w:proofErr w:type="gramStart"/>
      <w:r>
        <w:rPr>
          <w:rFonts w:ascii="Times New Roman" w:hAnsi="Times New Roman"/>
          <w:sz w:val="28"/>
        </w:rPr>
        <w:t>‌</w:t>
      </w:r>
      <w:bookmarkStart w:id="21" w:name="aae30f53-7b1d-4cda-884d-589dec4393f5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 xml:space="preserve">не менее двух). Например, М. М. Зощенко, А. Т. Аверченко, Н. Тэффи, О. Генри, Я. </w:t>
      </w:r>
      <w:proofErr w:type="gramStart"/>
      <w:r>
        <w:rPr>
          <w:rFonts w:ascii="Times New Roman" w:hAnsi="Times New Roman"/>
          <w:sz w:val="28"/>
        </w:rPr>
        <w:t>Гашека.</w:t>
      </w:r>
      <w:bookmarkEnd w:id="21"/>
      <w:r>
        <w:rPr>
          <w:rFonts w:ascii="Times New Roman" w:hAnsi="Times New Roman"/>
          <w:sz w:val="28"/>
        </w:rPr>
        <w:t>‌</w:t>
      </w:r>
      <w:proofErr w:type="gramEnd"/>
      <w:r>
        <w:rPr>
          <w:rFonts w:ascii="Times New Roman" w:hAnsi="Times New Roman"/>
          <w:sz w:val="28"/>
        </w:rPr>
        <w:t>‌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Литература первой половины XX века.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А. С. Грин.</w:t>
      </w:r>
      <w:r>
        <w:rPr>
          <w:rFonts w:ascii="Times New Roman" w:hAnsi="Times New Roman"/>
          <w:sz w:val="28"/>
        </w:rPr>
        <w:t xml:space="preserve"> Повести и рассказы </w:t>
      </w:r>
      <w:proofErr w:type="gramStart"/>
      <w:r>
        <w:rPr>
          <w:rFonts w:ascii="Times New Roman" w:hAnsi="Times New Roman"/>
          <w:sz w:val="28"/>
        </w:rPr>
        <w:t>‌</w:t>
      </w:r>
      <w:bookmarkStart w:id="22" w:name="b02116e4-e9ea-4e8f-af38-04f2ae71ec92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одно произведение по выбору). Например, «Алые паруса», «Зелёная лампа» и др.</w:t>
      </w:r>
      <w:bookmarkEnd w:id="22"/>
      <w:r>
        <w:rPr>
          <w:rFonts w:ascii="Times New Roman" w:hAnsi="Times New Roman"/>
          <w:sz w:val="28"/>
        </w:rPr>
        <w:t>‌‌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Отечественная поэзия первой половины XX века.</w:t>
      </w:r>
      <w:r>
        <w:rPr>
          <w:rFonts w:ascii="Times New Roman" w:hAnsi="Times New Roman"/>
          <w:sz w:val="28"/>
        </w:rPr>
        <w:t xml:space="preserve"> Стихотворения на тему мечты и реальности </w:t>
      </w:r>
      <w:proofErr w:type="gramStart"/>
      <w:r>
        <w:rPr>
          <w:rFonts w:ascii="Times New Roman" w:hAnsi="Times New Roman"/>
          <w:sz w:val="28"/>
        </w:rPr>
        <w:t>‌</w:t>
      </w:r>
      <w:bookmarkStart w:id="23" w:name="56b5d580-1dbd-4944-a96b-0fcb0abff146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два-три по выбору). Например, стихотворения А. А. Блока, Н. С. Гумилёва, М. И. Цветаевой и др.</w:t>
      </w:r>
      <w:bookmarkEnd w:id="23"/>
      <w:r>
        <w:rPr>
          <w:rFonts w:ascii="Times New Roman" w:hAnsi="Times New Roman"/>
          <w:sz w:val="28"/>
        </w:rPr>
        <w:t xml:space="preserve">‌‌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В. В. Маяковский.</w:t>
      </w:r>
      <w:r>
        <w:rPr>
          <w:rFonts w:ascii="Times New Roman" w:hAnsi="Times New Roman"/>
          <w:sz w:val="28"/>
        </w:rPr>
        <w:t xml:space="preserve"> Стихотворения </w:t>
      </w:r>
      <w:proofErr w:type="gramStart"/>
      <w:r>
        <w:rPr>
          <w:rFonts w:ascii="Times New Roman" w:hAnsi="Times New Roman"/>
          <w:sz w:val="28"/>
        </w:rPr>
        <w:t>‌</w:t>
      </w:r>
      <w:bookmarkStart w:id="24" w:name="3508c828-689c-452f-ba72-3d6a17920a96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одно по выбору). Например, «Необычайное приключение, бывшее с Владимиром Маяковским летом на даче», «Хорошее отношение к лошадям» и др.</w:t>
      </w:r>
      <w:bookmarkEnd w:id="24"/>
      <w:r>
        <w:rPr>
          <w:rFonts w:ascii="Times New Roman" w:hAnsi="Times New Roman"/>
          <w:sz w:val="28"/>
        </w:rPr>
        <w:t xml:space="preserve">‌‌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М.А. Шолохов</w:t>
      </w:r>
      <w:r>
        <w:rPr>
          <w:rFonts w:ascii="Times New Roman" w:hAnsi="Times New Roman"/>
          <w:sz w:val="28"/>
        </w:rPr>
        <w:t xml:space="preserve">. «Донские рассказы» </w:t>
      </w:r>
      <w:proofErr w:type="gramStart"/>
      <w:r>
        <w:rPr>
          <w:rFonts w:ascii="Times New Roman" w:hAnsi="Times New Roman"/>
          <w:sz w:val="28"/>
        </w:rPr>
        <w:t>‌</w:t>
      </w:r>
      <w:bookmarkStart w:id="25" w:name="bfb8e5e7-5dc0-4aa2-a0fb-f3372a190ccd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один по выбору). Например, «Родинка», «Чужая кровь» и др.</w:t>
      </w:r>
      <w:bookmarkEnd w:id="25"/>
      <w:r>
        <w:rPr>
          <w:rFonts w:ascii="Times New Roman" w:hAnsi="Times New Roman"/>
          <w:sz w:val="28"/>
        </w:rPr>
        <w:t>‌‌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А. П. Платонов. </w:t>
      </w:r>
      <w:r>
        <w:rPr>
          <w:rFonts w:ascii="Times New Roman" w:hAnsi="Times New Roman"/>
          <w:sz w:val="28"/>
        </w:rPr>
        <w:t xml:space="preserve">Рассказы </w:t>
      </w:r>
      <w:proofErr w:type="gramStart"/>
      <w:r>
        <w:rPr>
          <w:rFonts w:ascii="Times New Roman" w:hAnsi="Times New Roman"/>
          <w:sz w:val="28"/>
        </w:rPr>
        <w:t>‌</w:t>
      </w:r>
      <w:bookmarkStart w:id="26" w:name="58f8e791-4da1-4c7c-996e-06e9678d7abd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один по выбору). Например, «Юшка», «Неизвестный цветок» и др.</w:t>
      </w:r>
      <w:bookmarkEnd w:id="26"/>
      <w:r>
        <w:rPr>
          <w:rFonts w:ascii="Times New Roman" w:hAnsi="Times New Roman"/>
          <w:sz w:val="28"/>
        </w:rPr>
        <w:t xml:space="preserve">‌‌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Литература второй половины XX века.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В. М. Шукшин. </w:t>
      </w:r>
      <w:r>
        <w:rPr>
          <w:rFonts w:ascii="Times New Roman" w:hAnsi="Times New Roman"/>
          <w:sz w:val="28"/>
        </w:rPr>
        <w:t xml:space="preserve">Рассказы </w:t>
      </w:r>
      <w:proofErr w:type="gramStart"/>
      <w:r>
        <w:rPr>
          <w:rFonts w:ascii="Times New Roman" w:hAnsi="Times New Roman"/>
          <w:sz w:val="28"/>
        </w:rPr>
        <w:t>‌</w:t>
      </w:r>
      <w:bookmarkStart w:id="27" w:name="a067d7de-fb70-421e-a5f5-fb299a482d23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один по выбору). Например, «Чудик», «Стенька Разин», «Критики» и др.</w:t>
      </w:r>
      <w:bookmarkEnd w:id="27"/>
      <w:r>
        <w:rPr>
          <w:rFonts w:ascii="Times New Roman" w:hAnsi="Times New Roman"/>
          <w:sz w:val="28"/>
        </w:rPr>
        <w:t xml:space="preserve">‌‌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Стихотворения отечественных поэтов XX–XXI веков </w:t>
      </w:r>
      <w:proofErr w:type="gramStart"/>
      <w:r>
        <w:rPr>
          <w:rFonts w:ascii="Times New Roman" w:hAnsi="Times New Roman"/>
          <w:sz w:val="28"/>
        </w:rPr>
        <w:t>‌</w:t>
      </w:r>
      <w:bookmarkStart w:id="28" w:name="0597886d-dd6d-4674-8ee8-e14ffd5ff356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 xml:space="preserve">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>
        <w:rPr>
          <w:rFonts w:ascii="Times New Roman" w:hAnsi="Times New Roman"/>
          <w:sz w:val="28"/>
        </w:rPr>
        <w:t>Левитанского</w:t>
      </w:r>
      <w:proofErr w:type="spellEnd"/>
      <w:r>
        <w:rPr>
          <w:rFonts w:ascii="Times New Roman" w:hAnsi="Times New Roman"/>
          <w:sz w:val="28"/>
        </w:rPr>
        <w:t xml:space="preserve"> и др.</w:t>
      </w:r>
      <w:bookmarkEnd w:id="28"/>
      <w:r>
        <w:rPr>
          <w:rFonts w:ascii="Times New Roman" w:hAnsi="Times New Roman"/>
          <w:sz w:val="28"/>
        </w:rPr>
        <w:t>‌‌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Произведения отечественных прозаиков второй половины XX – начала XXI века </w:t>
      </w:r>
      <w:proofErr w:type="gramStart"/>
      <w:r>
        <w:rPr>
          <w:rFonts w:ascii="Times New Roman" w:hAnsi="Times New Roman"/>
          <w:sz w:val="28"/>
        </w:rPr>
        <w:t>‌</w:t>
      </w:r>
      <w:bookmarkStart w:id="29" w:name="83a8feea-b75e-4227-8bcd-8ff9e804ba2b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не менее двух). Например, произведения Ф. А. Абрамова, В. П. Астафьева, В. И. Белова, Ф. А. Искандера и др.</w:t>
      </w:r>
      <w:bookmarkEnd w:id="29"/>
      <w:r>
        <w:rPr>
          <w:rFonts w:ascii="Times New Roman" w:hAnsi="Times New Roman"/>
          <w:sz w:val="28"/>
        </w:rPr>
        <w:t xml:space="preserve">‌‌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Тема взаимоотношения поколений, становления человека, выбора им жизненного пути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‌</w:t>
      </w:r>
      <w:bookmarkStart w:id="30" w:name="990f3598-c382-45d9-8746-81a90d8ce296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 xml:space="preserve">не менее двух произведений современных отечественных и зарубежных писателей). Например, Л. Л. Волкова. «Всем выйти из кадра», Т. В. Михеева. «Лёгкие горы», У. </w:t>
      </w:r>
      <w:proofErr w:type="spellStart"/>
      <w:r>
        <w:rPr>
          <w:rFonts w:ascii="Times New Roman" w:hAnsi="Times New Roman"/>
          <w:sz w:val="28"/>
        </w:rPr>
        <w:t>Старк</w:t>
      </w:r>
      <w:proofErr w:type="spellEnd"/>
      <w:r>
        <w:rPr>
          <w:rFonts w:ascii="Times New Roman" w:hAnsi="Times New Roman"/>
          <w:sz w:val="28"/>
        </w:rPr>
        <w:t xml:space="preserve">. «Умеешь ли ты свистеть, </w:t>
      </w:r>
      <w:proofErr w:type="spellStart"/>
      <w:r>
        <w:rPr>
          <w:rFonts w:ascii="Times New Roman" w:hAnsi="Times New Roman"/>
          <w:sz w:val="28"/>
        </w:rPr>
        <w:t>Йоханна</w:t>
      </w:r>
      <w:proofErr w:type="spellEnd"/>
      <w:r>
        <w:rPr>
          <w:rFonts w:ascii="Times New Roman" w:hAnsi="Times New Roman"/>
          <w:sz w:val="28"/>
        </w:rPr>
        <w:t>?» и др.</w:t>
      </w:r>
      <w:bookmarkEnd w:id="30"/>
      <w:r>
        <w:rPr>
          <w:rFonts w:ascii="Times New Roman" w:hAnsi="Times New Roman"/>
          <w:sz w:val="28"/>
        </w:rPr>
        <w:t xml:space="preserve">‌‌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Зарубежная литература.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М. де Сервантес Сааведра.</w:t>
      </w:r>
      <w:r>
        <w:rPr>
          <w:rFonts w:ascii="Times New Roman" w:hAnsi="Times New Roman"/>
          <w:sz w:val="28"/>
        </w:rPr>
        <w:t xml:space="preserve"> Роман «Хитроумный идальго Дон Кихот Ламанчский» </w:t>
      </w:r>
      <w:proofErr w:type="gramStart"/>
      <w:r>
        <w:rPr>
          <w:rFonts w:ascii="Times New Roman" w:hAnsi="Times New Roman"/>
          <w:sz w:val="28"/>
        </w:rPr>
        <w:t>‌</w:t>
      </w:r>
      <w:bookmarkStart w:id="31" w:name="ea61fdd9-b266-4028-b605-73fad05f3a1b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главы по выбору).</w:t>
      </w:r>
      <w:bookmarkEnd w:id="31"/>
      <w:r>
        <w:rPr>
          <w:rFonts w:ascii="Times New Roman" w:hAnsi="Times New Roman"/>
          <w:sz w:val="28"/>
        </w:rPr>
        <w:t xml:space="preserve">‌‌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Зарубежная новеллистика </w:t>
      </w:r>
      <w:proofErr w:type="gramStart"/>
      <w:r>
        <w:rPr>
          <w:rFonts w:ascii="Times New Roman" w:hAnsi="Times New Roman"/>
          <w:sz w:val="28"/>
        </w:rPr>
        <w:t>‌</w:t>
      </w:r>
      <w:bookmarkStart w:id="32" w:name="4c3792f6-c508-448f-810f-0a4e7935e4da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одно-два произведения по выбору). Например, П. Мериме. «</w:t>
      </w:r>
      <w:proofErr w:type="spellStart"/>
      <w:r>
        <w:rPr>
          <w:rFonts w:ascii="Times New Roman" w:hAnsi="Times New Roman"/>
          <w:sz w:val="28"/>
        </w:rPr>
        <w:t>Маттео</w:t>
      </w:r>
      <w:proofErr w:type="spellEnd"/>
      <w:r>
        <w:rPr>
          <w:rFonts w:ascii="Times New Roman" w:hAnsi="Times New Roman"/>
          <w:sz w:val="28"/>
        </w:rPr>
        <w:t xml:space="preserve"> Фальконе»; О. Генри. «Дары волхвов», «Последний лист</w:t>
      </w:r>
      <w:proofErr w:type="gramStart"/>
      <w:r>
        <w:rPr>
          <w:rFonts w:ascii="Times New Roman" w:hAnsi="Times New Roman"/>
          <w:sz w:val="28"/>
        </w:rPr>
        <w:t>».</w:t>
      </w:r>
      <w:bookmarkEnd w:id="32"/>
      <w:r>
        <w:rPr>
          <w:rFonts w:ascii="Times New Roman" w:hAnsi="Times New Roman"/>
          <w:sz w:val="28"/>
        </w:rPr>
        <w:t>‌</w:t>
      </w:r>
      <w:proofErr w:type="gramEnd"/>
      <w:r>
        <w:rPr>
          <w:rFonts w:ascii="Times New Roman" w:hAnsi="Times New Roman"/>
          <w:sz w:val="28"/>
        </w:rPr>
        <w:t xml:space="preserve">‌ 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А. де </w:t>
      </w:r>
      <w:proofErr w:type="spellStart"/>
      <w:r>
        <w:rPr>
          <w:rFonts w:ascii="Times New Roman" w:hAnsi="Times New Roman"/>
          <w:b/>
          <w:sz w:val="28"/>
        </w:rPr>
        <w:t>Сент</w:t>
      </w:r>
      <w:proofErr w:type="spellEnd"/>
      <w:r>
        <w:rPr>
          <w:rFonts w:ascii="Times New Roman" w:hAnsi="Times New Roman"/>
          <w:b/>
          <w:sz w:val="28"/>
        </w:rPr>
        <w:t xml:space="preserve"> Экзюпери.</w:t>
      </w:r>
      <w:r>
        <w:rPr>
          <w:rFonts w:ascii="Times New Roman" w:hAnsi="Times New Roman"/>
          <w:sz w:val="28"/>
        </w:rPr>
        <w:t xml:space="preserve"> Повесть-сказка «Маленький принц».</w:t>
      </w:r>
    </w:p>
    <w:p w:rsidR="003A7AB0" w:rsidRDefault="003A7AB0">
      <w:pPr>
        <w:spacing w:after="0"/>
        <w:ind w:left="120"/>
        <w:jc w:val="both"/>
      </w:pPr>
    </w:p>
    <w:p w:rsidR="003A7AB0" w:rsidRDefault="003A7AB0">
      <w:pPr>
        <w:sectPr w:rsidR="003A7AB0">
          <w:pgSz w:w="11906" w:h="16383"/>
          <w:pgMar w:top="1134" w:right="850" w:bottom="1134" w:left="1701" w:header="720" w:footer="720" w:gutter="0"/>
          <w:cols w:space="720"/>
        </w:sectPr>
      </w:pPr>
    </w:p>
    <w:p w:rsidR="003A7AB0" w:rsidRDefault="000F20C4">
      <w:pPr>
        <w:spacing w:after="0"/>
        <w:ind w:left="120"/>
        <w:jc w:val="both"/>
      </w:pPr>
      <w:bookmarkStart w:id="33" w:name="block-6550117"/>
      <w:bookmarkEnd w:id="7"/>
      <w:r>
        <w:rPr>
          <w:rFonts w:ascii="Times New Roman" w:hAnsi="Times New Roman"/>
          <w:b/>
          <w:sz w:val="28"/>
        </w:rPr>
        <w:lastRenderedPageBreak/>
        <w:t>ПЛАНИРУЕМЫЕ ОБРАЗОВАТЕЛЬНЫЕ РЕЗУЛЬТАТЫ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ЛИЧНОСТНЫЕ РЕЗУЛЬТАТЫ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Гражданского воспитания:</w:t>
      </w:r>
    </w:p>
    <w:p w:rsidR="003A7AB0" w:rsidRDefault="000F20C4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3A7AB0" w:rsidRDefault="000F20C4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3A7AB0" w:rsidRDefault="000F20C4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неприятие любых форм экстремизма, дискриминации;</w:t>
      </w:r>
    </w:p>
    <w:p w:rsidR="003A7AB0" w:rsidRDefault="000F20C4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понимание роли различных социальных институтов в жизни человека;</w:t>
      </w:r>
    </w:p>
    <w:p w:rsidR="003A7AB0" w:rsidRDefault="000F20C4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3A7AB0" w:rsidRDefault="000F20C4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представление о способах противодействия коррупции;</w:t>
      </w:r>
    </w:p>
    <w:p w:rsidR="003A7AB0" w:rsidRDefault="000F20C4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3A7AB0" w:rsidRDefault="000F20C4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активное участие в школьном самоуправлении;</w:t>
      </w:r>
    </w:p>
    <w:p w:rsidR="003A7AB0" w:rsidRDefault="000F20C4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к участию в гуманитарной деятельности (</w:t>
      </w:r>
      <w:proofErr w:type="spellStart"/>
      <w:r>
        <w:rPr>
          <w:rFonts w:ascii="Times New Roman" w:hAnsi="Times New Roman"/>
          <w:sz w:val="28"/>
        </w:rPr>
        <w:t>волонтерство</w:t>
      </w:r>
      <w:proofErr w:type="spellEnd"/>
      <w:r>
        <w:rPr>
          <w:rFonts w:ascii="Times New Roman" w:hAnsi="Times New Roman"/>
          <w:sz w:val="28"/>
        </w:rPr>
        <w:t>; помощь людям, нуждающимся в ней).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Патриотического воспитания:</w:t>
      </w:r>
    </w:p>
    <w:p w:rsidR="003A7AB0" w:rsidRDefault="000F20C4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3A7AB0" w:rsidRDefault="000F20C4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3A7AB0" w:rsidRDefault="000F20C4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Духовно-нравственного воспитания:</w:t>
      </w:r>
    </w:p>
    <w:p w:rsidR="003A7AB0" w:rsidRDefault="000F20C4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3A7AB0" w:rsidRDefault="000F20C4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3A7AB0" w:rsidRDefault="000F20C4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Эстетического воспитания:</w:t>
      </w:r>
    </w:p>
    <w:p w:rsidR="003A7AB0" w:rsidRDefault="000F20C4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3A7AB0" w:rsidRDefault="000F20C4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3A7AB0" w:rsidRDefault="000F20C4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3A7AB0" w:rsidRDefault="000F20C4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стремление к самовыражению в разных видах искусства.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Физического воспитания, формирования культуры здоровья и эмоционального благополучия:</w:t>
      </w:r>
    </w:p>
    <w:p w:rsidR="003A7AB0" w:rsidRDefault="000F20C4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3A7AB0" w:rsidRDefault="000F20C4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3A7AB0" w:rsidRDefault="000F20C4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3A7AB0" w:rsidRDefault="000F20C4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A7AB0" w:rsidRDefault="000F20C4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умение принимать себя и других, не осуждая;</w:t>
      </w:r>
    </w:p>
    <w:p w:rsidR="003A7AB0" w:rsidRDefault="000F20C4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3A7AB0" w:rsidRDefault="000F20C4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уметь управлять собственным эмоциональным состоянием;</w:t>
      </w:r>
    </w:p>
    <w:p w:rsidR="003A7AB0" w:rsidRDefault="000F20C4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Трудового воспитания:</w:t>
      </w:r>
    </w:p>
    <w:p w:rsidR="003A7AB0" w:rsidRDefault="000F20C4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3A7AB0" w:rsidRDefault="000F20C4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3A7AB0" w:rsidRDefault="000F20C4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3A7AB0" w:rsidRDefault="000F20C4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 xml:space="preserve">готовность адаптироваться в профессиональной среде; </w:t>
      </w:r>
    </w:p>
    <w:p w:rsidR="003A7AB0" w:rsidRDefault="000F20C4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3A7AB0" w:rsidRDefault="000F20C4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Экологического воспитания:</w:t>
      </w:r>
    </w:p>
    <w:p w:rsidR="003A7AB0" w:rsidRDefault="000F20C4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3A7AB0" w:rsidRDefault="000F20C4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3A7AB0" w:rsidRDefault="000F20C4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3A7AB0" w:rsidRDefault="000F20C4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3A7AB0" w:rsidRDefault="000F20C4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к участию в практической деятельности экологической направленности.</w:t>
      </w: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Ценности научного познания:</w:t>
      </w:r>
    </w:p>
    <w:p w:rsidR="003A7AB0" w:rsidRDefault="000F20C4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3A7AB0" w:rsidRDefault="000F20C4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овладение языковой и читательской культурой как средством познания мира; </w:t>
      </w:r>
    </w:p>
    <w:p w:rsidR="003A7AB0" w:rsidRDefault="000F20C4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3A7AB0" w:rsidRDefault="000F20C4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3A7AB0" w:rsidRDefault="000F20C4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</w:t>
      </w:r>
      <w:r>
        <w:rPr>
          <w:rFonts w:ascii="Times New Roman" w:hAnsi="Times New Roman"/>
          <w:sz w:val="28"/>
        </w:rPr>
        <w:lastRenderedPageBreak/>
        <w:t xml:space="preserve">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3A7AB0" w:rsidRDefault="000F20C4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изучение и оценка социальных ролей персонажей литературных произведений;</w:t>
      </w:r>
    </w:p>
    <w:p w:rsidR="003A7AB0" w:rsidRDefault="000F20C4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3A7AB0" w:rsidRDefault="000F20C4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3A7AB0" w:rsidRDefault="000F20C4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3A7AB0" w:rsidRDefault="000F20C4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3A7AB0" w:rsidRDefault="000F20C4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анализировать и выявлять взаимосвязи природы, общества и экономики; </w:t>
      </w:r>
    </w:p>
    <w:p w:rsidR="003A7AB0" w:rsidRDefault="000F20C4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3A7AB0" w:rsidRDefault="000F20C4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3A7AB0" w:rsidRDefault="000F20C4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воспринимать стрессовую ситуацию как вызов, требующий контрмер; </w:t>
      </w:r>
    </w:p>
    <w:p w:rsidR="003A7AB0" w:rsidRDefault="000F20C4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оценивать ситуацию стресса, корректировать принимаемые решения и действия; </w:t>
      </w:r>
    </w:p>
    <w:p w:rsidR="003A7AB0" w:rsidRDefault="000F20C4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3A7AB0" w:rsidRDefault="000F20C4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быть готовым действовать в отсутствии гарантий успеха.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МЕТАПРЕДМЕТНЫЕ РЕЗУЛЬТАТЫ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 концу обучения у обучающегося формируются следующие универсальные учебные действия.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Универсальные учебные познавательные действия: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1) Базовые логические действия:</w:t>
      </w:r>
    </w:p>
    <w:p w:rsidR="003A7AB0" w:rsidRDefault="000F20C4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3A7AB0" w:rsidRDefault="000F20C4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3A7AB0" w:rsidRDefault="000F20C4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3A7AB0" w:rsidRDefault="000F20C4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предлагать критерии для выявления закономерностей и противоречий с учётом учебной задачи;</w:t>
      </w:r>
    </w:p>
    <w:p w:rsidR="003A7AB0" w:rsidRDefault="000F20C4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3A7AB0" w:rsidRDefault="000F20C4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выявлять причинно-следственные связи при изучении литературных явлений и процессов;</w:t>
      </w:r>
    </w:p>
    <w:p w:rsidR="003A7AB0" w:rsidRDefault="000F20C4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делать выводы с использованием дедуктивных и индуктивных умозаключений, умозаключений по аналогии;</w:t>
      </w:r>
    </w:p>
    <w:p w:rsidR="003A7AB0" w:rsidRDefault="000F20C4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формулировать гипотезы об их взаимосвязях;</w:t>
      </w:r>
    </w:p>
    <w:p w:rsidR="003A7AB0" w:rsidRDefault="000F20C4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2) Базовые исследовательские действия:</w:t>
      </w:r>
    </w:p>
    <w:p w:rsidR="003A7AB0" w:rsidRDefault="000F20C4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A7AB0" w:rsidRDefault="000F20C4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3A7AB0" w:rsidRDefault="000F20C4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3A7AB0" w:rsidRDefault="000F20C4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проводить по самостоятельно составленному плану небольшое исследование по установлению особенностей литературного объекта </w:t>
      </w:r>
      <w:r>
        <w:rPr>
          <w:rFonts w:ascii="Times New Roman" w:hAnsi="Times New Roman"/>
          <w:sz w:val="28"/>
        </w:rPr>
        <w:lastRenderedPageBreak/>
        <w:t>изучения, причинно-следственных связей и зависимостей объектов между собой;</w:t>
      </w:r>
    </w:p>
    <w:p w:rsidR="003A7AB0" w:rsidRDefault="000F20C4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3A7AB0" w:rsidRDefault="000F20C4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3A7AB0" w:rsidRDefault="000F20C4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владеть инструментами оценки достоверности полученных выводов и обобщений;</w:t>
      </w:r>
    </w:p>
    <w:p w:rsidR="003A7AB0" w:rsidRDefault="000F20C4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3) Работа с информацией:</w:t>
      </w:r>
    </w:p>
    <w:p w:rsidR="003A7AB0" w:rsidRDefault="000F20C4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3A7AB0" w:rsidRDefault="000F20C4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3A7AB0" w:rsidRDefault="000F20C4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A7AB0" w:rsidRDefault="000F20C4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3A7AB0" w:rsidRDefault="000F20C4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3A7AB0" w:rsidRDefault="000F20C4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эффективно запоминать и систематизировать эту информацию.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Универсальные учебные коммуникативные действия: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1) Общение:</w:t>
      </w:r>
    </w:p>
    <w:p w:rsidR="003A7AB0" w:rsidRDefault="000F20C4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3A7AB0" w:rsidRDefault="000F20C4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</w:t>
      </w:r>
      <w:r>
        <w:rPr>
          <w:rFonts w:ascii="Times New Roman" w:hAnsi="Times New Roman"/>
          <w:sz w:val="28"/>
        </w:rPr>
        <w:lastRenderedPageBreak/>
        <w:t>ситуаций, находя аналогии в литературных произведениях, и смягчать конфликты, вести переговоры;</w:t>
      </w:r>
    </w:p>
    <w:p w:rsidR="003A7AB0" w:rsidRDefault="000F20C4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выражать себя (свою точку зрения) в устных и письменных текстах;</w:t>
      </w:r>
    </w:p>
    <w:p w:rsidR="003A7AB0" w:rsidRDefault="000F20C4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3A7AB0" w:rsidRDefault="000F20C4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3A7AB0" w:rsidRDefault="000F20C4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A7AB0" w:rsidRDefault="000F20C4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3A7AB0" w:rsidRDefault="000F20C4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2) Совместная деятельность:</w:t>
      </w:r>
    </w:p>
    <w:p w:rsidR="003A7AB0" w:rsidRDefault="000F20C4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3A7AB0" w:rsidRDefault="000F20C4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A7AB0" w:rsidRDefault="000F20C4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уметь обобщать мнения нескольких людей;</w:t>
      </w:r>
    </w:p>
    <w:p w:rsidR="003A7AB0" w:rsidRDefault="000F20C4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3A7AB0" w:rsidRDefault="000F20C4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3A7AB0" w:rsidRDefault="000F20C4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3A7AB0" w:rsidRDefault="000F20C4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3A7AB0" w:rsidRDefault="000F20C4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A7AB0" w:rsidRDefault="000F20C4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3A7AB0" w:rsidRDefault="000F20C4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3A7AB0" w:rsidRDefault="000F20C4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участниками взаимодействия на литературных занятиях;</w:t>
      </w:r>
    </w:p>
    <w:p w:rsidR="003A7AB0" w:rsidRDefault="000F20C4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Универсальные учебные регулятивные действия: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1) Самоорганизация:</w:t>
      </w:r>
    </w:p>
    <w:p w:rsidR="003A7AB0" w:rsidRDefault="000F20C4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3A7AB0" w:rsidRDefault="000F20C4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A7AB0" w:rsidRDefault="000F20C4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A7AB0" w:rsidRDefault="000F20C4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3A7AB0" w:rsidRDefault="000F20C4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делать выбор и брать ответственность за решение.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2) Самоконтроль:</w:t>
      </w:r>
    </w:p>
    <w:p w:rsidR="003A7AB0" w:rsidRDefault="000F20C4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 xml:space="preserve">владеть способами самоконтроля, </w:t>
      </w:r>
      <w:proofErr w:type="spellStart"/>
      <w:r>
        <w:rPr>
          <w:rFonts w:ascii="Times New Roman" w:hAnsi="Times New Roman"/>
          <w:sz w:val="28"/>
        </w:rPr>
        <w:t>самомотивации</w:t>
      </w:r>
      <w:proofErr w:type="spellEnd"/>
      <w:r>
        <w:rPr>
          <w:rFonts w:ascii="Times New Roman" w:hAnsi="Times New Roman"/>
          <w:sz w:val="28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3A7AB0" w:rsidRDefault="000F20C4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A7AB0" w:rsidRDefault="000F20C4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3A7AB0" w:rsidRDefault="000F20C4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3) Эмоциональный интеллект:</w:t>
      </w:r>
    </w:p>
    <w:p w:rsidR="003A7AB0" w:rsidRDefault="000F20C4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3A7AB0" w:rsidRDefault="000F20C4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выявлять и анализировать причины эмоций;</w:t>
      </w:r>
    </w:p>
    <w:p w:rsidR="003A7AB0" w:rsidRDefault="000F20C4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3A7AB0" w:rsidRDefault="000F20C4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регулировать способ выражения своих эмоций.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4) Принятие себя и других:</w:t>
      </w:r>
    </w:p>
    <w:p w:rsidR="003A7AB0" w:rsidRDefault="000F20C4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3A7AB0" w:rsidRDefault="000F20C4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признавать своё право на ошибку и такое же право другого; принимать себя и других, не осуждая;</w:t>
      </w:r>
    </w:p>
    <w:p w:rsidR="003A7AB0" w:rsidRDefault="000F20C4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проявлять открытость себе и другим;</w:t>
      </w:r>
    </w:p>
    <w:p w:rsidR="003A7AB0" w:rsidRDefault="000F20C4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осознавать невозможность контролировать всё вокруг.</w:t>
      </w:r>
    </w:p>
    <w:p w:rsidR="003A7AB0" w:rsidRDefault="003A7AB0">
      <w:pPr>
        <w:spacing w:after="0"/>
        <w:ind w:left="120"/>
        <w:jc w:val="both"/>
      </w:pPr>
    </w:p>
    <w:p w:rsidR="003A7AB0" w:rsidRDefault="000F20C4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3A7AB0" w:rsidRDefault="000F20C4">
      <w:pPr>
        <w:spacing w:after="0"/>
        <w:ind w:left="-589"/>
        <w:jc w:val="both"/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    7 КЛАСС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3) проводить смысловой и эстетический анализ произведений фольклора и художественной литературы; воспринимать, анализировать, </w:t>
      </w:r>
      <w:r>
        <w:rPr>
          <w:rFonts w:ascii="Times New Roman" w:hAnsi="Times New Roman"/>
          <w:sz w:val="28"/>
        </w:rPr>
        <w:lastRenderedPageBreak/>
        <w:t>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3A7AB0" w:rsidRDefault="000F20C4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3A7AB0" w:rsidRDefault="000F20C4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:rsidR="003A7AB0" w:rsidRDefault="000F20C4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>выделять в произведениях элементы художественной формы и обнаруживать связи между ними;</w:t>
      </w:r>
    </w:p>
    <w:p w:rsidR="003A7AB0" w:rsidRDefault="000F20C4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3A7AB0" w:rsidRDefault="000F20C4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3A7AB0" w:rsidRDefault="000F20C4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3A7AB0" w:rsidRDefault="003A7AB0">
      <w:pPr>
        <w:spacing w:after="0"/>
        <w:ind w:left="120"/>
        <w:jc w:val="both"/>
      </w:pPr>
    </w:p>
    <w:p w:rsidR="003A7AB0" w:rsidRDefault="003A7AB0">
      <w:pPr>
        <w:sectPr w:rsidR="003A7AB0">
          <w:pgSz w:w="11906" w:h="16383"/>
          <w:pgMar w:top="1134" w:right="850" w:bottom="1134" w:left="1701" w:header="720" w:footer="720" w:gutter="0"/>
          <w:cols w:space="720"/>
        </w:sectPr>
      </w:pPr>
    </w:p>
    <w:p w:rsidR="003A7AB0" w:rsidRDefault="000F20C4">
      <w:pPr>
        <w:spacing w:after="0"/>
        <w:ind w:left="120"/>
      </w:pPr>
      <w:bookmarkStart w:id="34" w:name="block-6550118"/>
      <w:bookmarkEnd w:id="33"/>
      <w:r>
        <w:rPr>
          <w:rFonts w:ascii="Times New Roman" w:hAnsi="Times New Roman"/>
          <w:b/>
          <w:sz w:val="28"/>
        </w:rPr>
        <w:lastRenderedPageBreak/>
        <w:t xml:space="preserve"> ТЕМАТИЧЕСКОЕ ПЛАНИРОВАНИЕ </w:t>
      </w:r>
    </w:p>
    <w:p w:rsidR="003A7AB0" w:rsidRDefault="000F20C4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 7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5573"/>
        <w:gridCol w:w="994"/>
        <w:gridCol w:w="1719"/>
        <w:gridCol w:w="1805"/>
        <w:gridCol w:w="3752"/>
      </w:tblGrid>
      <w:tr w:rsidR="003A7AB0">
        <w:trPr>
          <w:trHeight w:val="30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3A7AB0" w:rsidRDefault="003A7AB0">
            <w:pPr>
              <w:spacing w:after="0"/>
              <w:ind w:left="135"/>
            </w:pPr>
          </w:p>
        </w:tc>
        <w:tc>
          <w:tcPr>
            <w:tcW w:w="5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3A7AB0" w:rsidRDefault="003A7AB0">
            <w:pPr>
              <w:spacing w:after="0"/>
              <w:ind w:left="135"/>
            </w:pPr>
          </w:p>
        </w:tc>
        <w:tc>
          <w:tcPr>
            <w:tcW w:w="4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570"/>
        </w:trPr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  <w:tc>
          <w:tcPr>
            <w:tcW w:w="5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7AB0" w:rsidRDefault="003A7AB0">
            <w:pPr>
              <w:spacing w:after="0"/>
              <w:ind w:left="135"/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3A7AB0" w:rsidRDefault="003A7AB0">
            <w:pPr>
              <w:spacing w:after="0"/>
              <w:ind w:left="135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3A7AB0" w:rsidRDefault="003A7AB0">
            <w:pPr>
              <w:spacing w:after="0"/>
              <w:ind w:left="135"/>
            </w:pPr>
          </w:p>
        </w:tc>
        <w:tc>
          <w:tcPr>
            <w:tcW w:w="3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</w:tr>
      <w:tr w:rsidR="003A7AB0">
        <w:trPr>
          <w:trHeight w:val="300"/>
        </w:trPr>
        <w:tc>
          <w:tcPr>
            <w:tcW w:w="14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Древнерусская литература</w:t>
            </w:r>
          </w:p>
        </w:tc>
      </w:tr>
      <w:tr w:rsidR="003A7AB0">
        <w:trPr>
          <w:trHeight w:val="108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300"/>
        </w:trPr>
        <w:tc>
          <w:tcPr>
            <w:tcW w:w="6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7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</w:tr>
      <w:tr w:rsidR="003A7AB0">
        <w:trPr>
          <w:trHeight w:val="300"/>
        </w:trPr>
        <w:tc>
          <w:tcPr>
            <w:tcW w:w="14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Литература первой половины XIX века</w:t>
            </w:r>
          </w:p>
        </w:tc>
      </w:tr>
      <w:tr w:rsidR="003A7AB0">
        <w:trPr>
          <w:trHeight w:val="263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С. Пушкин. Стихотворения (не менее четырёх</w:t>
            </w:r>
            <w:proofErr w:type="gramStart"/>
            <w:r>
              <w:rPr>
                <w:rFonts w:ascii="Times New Roman" w:hAnsi="Times New Roman"/>
                <w:sz w:val="24"/>
              </w:rPr>
              <w:t>).Например</w:t>
            </w:r>
            <w:proofErr w:type="gramEnd"/>
            <w:r>
              <w:rPr>
                <w:rFonts w:ascii="Times New Roman" w:hAnsi="Times New Roman"/>
                <w:sz w:val="24"/>
              </w:rPr>
              <w:t>, «Во глубине сибирских руд…», «19 октября» («Роняет лес 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228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и удалого купца Калашникова»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554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Н. В. Гоголь. Повесть «Тарас Бульба»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300"/>
        </w:trPr>
        <w:tc>
          <w:tcPr>
            <w:tcW w:w="6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 </w:t>
            </w:r>
          </w:p>
        </w:tc>
        <w:tc>
          <w:tcPr>
            <w:tcW w:w="7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</w:tr>
      <w:tr w:rsidR="003A7AB0">
        <w:trPr>
          <w:trHeight w:val="300"/>
        </w:trPr>
        <w:tc>
          <w:tcPr>
            <w:tcW w:w="14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Литература второй половины XIX века</w:t>
            </w:r>
          </w:p>
        </w:tc>
      </w:tr>
      <w:tr w:rsidR="003A7AB0">
        <w:trPr>
          <w:trHeight w:val="131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3.1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И. С. Тургенев. Рассказы из цикла «Записки охотника» (два по выбору</w:t>
            </w:r>
            <w:proofErr w:type="gramStart"/>
            <w:r>
              <w:rPr>
                <w:rFonts w:ascii="Times New Roman" w:hAnsi="Times New Roman"/>
                <w:sz w:val="24"/>
              </w:rPr>
              <w:t>).Например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«Бирюк», «Хорь и </w:t>
            </w:r>
            <w:proofErr w:type="spellStart"/>
            <w:r>
              <w:rPr>
                <w:rFonts w:ascii="Times New Roman" w:hAnsi="Times New Roman"/>
                <w:sz w:val="24"/>
              </w:rPr>
              <w:t>Калиныч</w:t>
            </w:r>
            <w:proofErr w:type="spellEnd"/>
            <w:r>
              <w:rPr>
                <w:rFonts w:ascii="Times New Roman" w:hAnsi="Times New Roman"/>
                <w:sz w:val="24"/>
              </w:rPr>
              <w:t>» и др. Стихотворения в прозе. Например, «Русский язык», «Воробей» и др.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57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Л. Н. Толстой. Рассказ «После бала»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1037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90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3.4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Поэзия второй половины XIX века. Ф. И. Тютчев, А. А. Фет, А. К. Толстой и др. (не менее двух стихотворений по выбору)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1413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3.5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М. Е. Салтыков-Щедрин. Сказки (две по выбору</w:t>
            </w:r>
            <w:proofErr w:type="gramStart"/>
            <w:r>
              <w:rPr>
                <w:rFonts w:ascii="Times New Roman" w:hAnsi="Times New Roman"/>
                <w:sz w:val="24"/>
              </w:rPr>
              <w:t>).Например</w:t>
            </w:r>
            <w:proofErr w:type="gramEnd"/>
            <w:r>
              <w:rPr>
                <w:rFonts w:ascii="Times New Roman" w:hAnsi="Times New Roman"/>
                <w:sz w:val="24"/>
              </w:rPr>
              <w:t>, «Повесть о том, как один мужик двух генералов прокормил», «Дикий помещик», «Премудрый пескарь» и др.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130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3.6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Произведения отечественных и зарубежных писателей на историческую тему. (не менее двух). Например, произведения А. К. Толстого, Р. </w:t>
            </w:r>
            <w:proofErr w:type="spellStart"/>
            <w:r>
              <w:rPr>
                <w:rFonts w:ascii="Times New Roman" w:hAnsi="Times New Roman"/>
                <w:sz w:val="24"/>
              </w:rPr>
              <w:t>Сабатини</w:t>
            </w:r>
            <w:proofErr w:type="spellEnd"/>
            <w:r>
              <w:rPr>
                <w:rFonts w:ascii="Times New Roman" w:hAnsi="Times New Roman"/>
                <w:sz w:val="24"/>
              </w:rPr>
              <w:t>, Ф. Купера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300"/>
        </w:trPr>
        <w:tc>
          <w:tcPr>
            <w:tcW w:w="6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 </w:t>
            </w:r>
          </w:p>
        </w:tc>
        <w:tc>
          <w:tcPr>
            <w:tcW w:w="7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</w:tr>
      <w:tr w:rsidR="003A7AB0">
        <w:trPr>
          <w:trHeight w:val="300"/>
        </w:trPr>
        <w:tc>
          <w:tcPr>
            <w:tcW w:w="14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4.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Литература конца XIX — начала XX века</w:t>
            </w:r>
          </w:p>
        </w:tc>
      </w:tr>
      <w:tr w:rsidR="003A7AB0">
        <w:trPr>
          <w:trHeight w:val="667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1077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>
              <w:rPr>
                <w:rFonts w:ascii="Times New Roman" w:hAnsi="Times New Roman"/>
                <w:sz w:val="24"/>
              </w:rPr>
              <w:t>Изергиль</w:t>
            </w:r>
            <w:proofErr w:type="spellEnd"/>
            <w:r>
              <w:rPr>
                <w:rFonts w:ascii="Times New Roman" w:hAnsi="Times New Roman"/>
                <w:sz w:val="24"/>
              </w:rPr>
              <w:t>» (легенда о Данко), «</w:t>
            </w:r>
            <w:proofErr w:type="spellStart"/>
            <w:r>
              <w:rPr>
                <w:rFonts w:ascii="Times New Roman" w:hAnsi="Times New Roman"/>
                <w:sz w:val="24"/>
              </w:rPr>
              <w:t>Челкаш</w:t>
            </w:r>
            <w:proofErr w:type="spellEnd"/>
            <w:r>
              <w:rPr>
                <w:rFonts w:ascii="Times New Roman" w:hAnsi="Times New Roman"/>
                <w:sz w:val="24"/>
              </w:rPr>
              <w:t>» и др.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130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Сатирические произведения отечественной и зарубежной литературы. (не менее двух</w:t>
            </w:r>
            <w:proofErr w:type="gramStart"/>
            <w:r>
              <w:rPr>
                <w:rFonts w:ascii="Times New Roman" w:hAnsi="Times New Roman"/>
                <w:sz w:val="24"/>
              </w:rPr>
              <w:t>).Например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М. М. Зощенко, </w:t>
            </w:r>
            <w:proofErr w:type="spellStart"/>
            <w:r>
              <w:rPr>
                <w:rFonts w:ascii="Times New Roman" w:hAnsi="Times New Roman"/>
                <w:sz w:val="24"/>
              </w:rPr>
              <w:t>А.Т.Аверченко</w:t>
            </w:r>
            <w:proofErr w:type="spellEnd"/>
            <w:r>
              <w:rPr>
                <w:rFonts w:ascii="Times New Roman" w:hAnsi="Times New Roman"/>
                <w:sz w:val="24"/>
              </w:rPr>
              <w:t>, Н. Тэффи, О. Генри, Я. Гашека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300"/>
        </w:trPr>
        <w:tc>
          <w:tcPr>
            <w:tcW w:w="6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7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</w:tr>
      <w:tr w:rsidR="003A7AB0">
        <w:trPr>
          <w:trHeight w:val="300"/>
        </w:trPr>
        <w:tc>
          <w:tcPr>
            <w:tcW w:w="14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5.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Литература первой половины XX века</w:t>
            </w:r>
          </w:p>
        </w:tc>
      </w:tr>
      <w:tr w:rsidR="003A7AB0">
        <w:trPr>
          <w:trHeight w:val="1016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127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5.2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Отечественная поэзия первой половины XX века. Стихотворения на тему мечты и реальности (два-три по выбору</w:t>
            </w:r>
            <w:proofErr w:type="gramStart"/>
            <w:r>
              <w:rPr>
                <w:rFonts w:ascii="Times New Roman" w:hAnsi="Times New Roman"/>
                <w:sz w:val="24"/>
              </w:rPr>
              <w:t>).Например</w:t>
            </w:r>
            <w:proofErr w:type="gramEnd"/>
            <w:r>
              <w:rPr>
                <w:rFonts w:ascii="Times New Roman" w:hAnsi="Times New Roman"/>
                <w:sz w:val="24"/>
              </w:rPr>
              <w:t>, стихотворения А. А. Блока, Н. С. Гумилёва, М. И. Цветаевой и др.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129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5.3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96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5.4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М.А. Шолохов. «Донские рассказы» (один по выбору</w:t>
            </w:r>
            <w:proofErr w:type="gramStart"/>
            <w:r>
              <w:rPr>
                <w:rFonts w:ascii="Times New Roman" w:hAnsi="Times New Roman"/>
                <w:sz w:val="24"/>
              </w:rPr>
              <w:t>).Например</w:t>
            </w:r>
            <w:proofErr w:type="gramEnd"/>
            <w:r>
              <w:rPr>
                <w:rFonts w:ascii="Times New Roman" w:hAnsi="Times New Roman"/>
                <w:sz w:val="24"/>
              </w:rPr>
              <w:t>, «Родинка», «Чужая кровь» и др.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709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5.5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300"/>
        </w:trPr>
        <w:tc>
          <w:tcPr>
            <w:tcW w:w="6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7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</w:tr>
      <w:tr w:rsidR="003A7AB0">
        <w:trPr>
          <w:trHeight w:val="300"/>
        </w:trPr>
        <w:tc>
          <w:tcPr>
            <w:tcW w:w="14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6.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Литература второй половины XX века</w:t>
            </w:r>
          </w:p>
        </w:tc>
      </w:tr>
      <w:tr w:rsidR="003A7AB0">
        <w:trPr>
          <w:trHeight w:val="98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6.1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169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6.2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Стихотворения отечественных поэтов XX—XXI веков. (не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>
              <w:rPr>
                <w:rFonts w:ascii="Times New Roman" w:hAnsi="Times New Roman"/>
                <w:sz w:val="24"/>
              </w:rPr>
              <w:t>Левитанского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др.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140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6.3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Произведения отечественных прозаиков второй половины XX — начала XXI века. (не менее двух</w:t>
            </w:r>
            <w:proofErr w:type="gramStart"/>
            <w:r>
              <w:rPr>
                <w:rFonts w:ascii="Times New Roman" w:hAnsi="Times New Roman"/>
                <w:sz w:val="24"/>
              </w:rPr>
              <w:t>).Например</w:t>
            </w:r>
            <w:proofErr w:type="gramEnd"/>
            <w:r>
              <w:rPr>
                <w:rFonts w:ascii="Times New Roman" w:hAnsi="Times New Roman"/>
                <w:sz w:val="24"/>
              </w:rPr>
              <w:t>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227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6.4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Тема взаимоотношения поколений, становления человека, выбора им жизненного пути. (не менее двух произведений современных отечественных и зарубежных писателей). Например, Л. Л. Волкова «Всем выйти из кадра», Т. В. Михеева. «Лёгкие горы», У. </w:t>
            </w:r>
            <w:proofErr w:type="spellStart"/>
            <w:r>
              <w:rPr>
                <w:rFonts w:ascii="Times New Roman" w:hAnsi="Times New Roman"/>
                <w:sz w:val="24"/>
              </w:rPr>
              <w:t>Старк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«Умеешь ли ты свистеть, </w:t>
            </w:r>
            <w:proofErr w:type="spellStart"/>
            <w:r>
              <w:rPr>
                <w:rFonts w:ascii="Times New Roman" w:hAnsi="Times New Roman"/>
                <w:sz w:val="24"/>
              </w:rPr>
              <w:t>Йоханна</w:t>
            </w:r>
            <w:proofErr w:type="spellEnd"/>
            <w:r>
              <w:rPr>
                <w:rFonts w:ascii="Times New Roman" w:hAnsi="Times New Roman"/>
                <w:sz w:val="24"/>
              </w:rPr>
              <w:t>?» и др.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300"/>
        </w:trPr>
        <w:tc>
          <w:tcPr>
            <w:tcW w:w="6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7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</w:tr>
      <w:tr w:rsidR="003A7AB0">
        <w:trPr>
          <w:trHeight w:val="300"/>
        </w:trPr>
        <w:tc>
          <w:tcPr>
            <w:tcW w:w="14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7.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Зарубежная литература</w:t>
            </w:r>
          </w:p>
        </w:tc>
      </w:tr>
      <w:tr w:rsidR="003A7AB0">
        <w:trPr>
          <w:trHeight w:val="98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7.1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127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7.2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Зарубежная новеллистика. (одно-два произведения по выбору). Например, П. </w:t>
            </w:r>
            <w:proofErr w:type="gramStart"/>
            <w:r>
              <w:rPr>
                <w:rFonts w:ascii="Times New Roman" w:hAnsi="Times New Roman"/>
                <w:sz w:val="24"/>
              </w:rPr>
              <w:t>Мериме.«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</w:rPr>
              <w:t>Маттео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Фальконе»; О. Генри. «Дары волхвов», «Последний лист».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67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7.3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А. де </w:t>
            </w:r>
            <w:proofErr w:type="spellStart"/>
            <w:r>
              <w:rPr>
                <w:rFonts w:ascii="Times New Roman" w:hAnsi="Times New Roman"/>
                <w:sz w:val="24"/>
              </w:rPr>
              <w:t>Сент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480"/>
        </w:trPr>
        <w:tc>
          <w:tcPr>
            <w:tcW w:w="6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7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</w:tr>
      <w:tr w:rsidR="003A7AB0">
        <w:trPr>
          <w:trHeight w:val="555"/>
        </w:trPr>
        <w:tc>
          <w:tcPr>
            <w:tcW w:w="6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555"/>
        </w:trPr>
        <w:tc>
          <w:tcPr>
            <w:tcW w:w="6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Внеклассное чтение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555"/>
        </w:trPr>
        <w:tc>
          <w:tcPr>
            <w:tcW w:w="6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Итоговые контрольные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555"/>
        </w:trPr>
        <w:tc>
          <w:tcPr>
            <w:tcW w:w="6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3A7AB0">
        <w:trPr>
          <w:trHeight w:val="555"/>
        </w:trPr>
        <w:tc>
          <w:tcPr>
            <w:tcW w:w="6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68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</w:tr>
    </w:tbl>
    <w:p w:rsidR="003A7AB0" w:rsidRDefault="003A7AB0">
      <w:pPr>
        <w:sectPr w:rsidR="003A7AB0">
          <w:pgSz w:w="16383" w:h="11906" w:orient="landscape"/>
          <w:pgMar w:top="283" w:right="850" w:bottom="426" w:left="850" w:header="720" w:footer="720" w:gutter="0"/>
          <w:cols w:space="720"/>
        </w:sectPr>
      </w:pPr>
    </w:p>
    <w:p w:rsidR="003A7AB0" w:rsidRDefault="003A7AB0">
      <w:pPr>
        <w:sectPr w:rsidR="003A7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7AB0" w:rsidRDefault="000F20C4">
      <w:pPr>
        <w:spacing w:after="0"/>
        <w:ind w:left="-589"/>
      </w:pPr>
      <w:bookmarkStart w:id="35" w:name="block-6550119"/>
      <w:bookmarkEnd w:id="34"/>
      <w:r>
        <w:rPr>
          <w:rFonts w:ascii="Times New Roman" w:hAnsi="Times New Roman"/>
          <w:b/>
          <w:sz w:val="28"/>
        </w:rPr>
        <w:lastRenderedPageBreak/>
        <w:t xml:space="preserve">                                         ПОУРОЧНОЕ ПЛАНИРОВАНИЕ                     7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5036"/>
        <w:gridCol w:w="962"/>
        <w:gridCol w:w="1291"/>
        <w:gridCol w:w="1409"/>
        <w:gridCol w:w="1439"/>
        <w:gridCol w:w="2295"/>
        <w:gridCol w:w="1456"/>
      </w:tblGrid>
      <w:tr w:rsidR="003A7AB0">
        <w:trPr>
          <w:trHeight w:val="300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3A7AB0" w:rsidRDefault="003A7AB0">
            <w:pPr>
              <w:spacing w:after="0"/>
              <w:ind w:left="135"/>
            </w:pPr>
          </w:p>
        </w:tc>
        <w:tc>
          <w:tcPr>
            <w:tcW w:w="5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3A7AB0" w:rsidRDefault="003A7AB0">
            <w:pPr>
              <w:spacing w:after="0"/>
              <w:ind w:left="135"/>
            </w:pPr>
          </w:p>
        </w:tc>
        <w:tc>
          <w:tcPr>
            <w:tcW w:w="3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3A7AB0" w:rsidRDefault="003A7AB0">
            <w:pPr>
              <w:spacing w:after="0"/>
              <w:ind w:left="135"/>
            </w:pP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факт. изучения </w:t>
            </w:r>
          </w:p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957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  <w:tc>
          <w:tcPr>
            <w:tcW w:w="5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3A7AB0" w:rsidRDefault="003A7AB0">
            <w:pPr>
              <w:spacing w:after="0"/>
              <w:ind w:left="135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Конт-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ые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работы </w:t>
            </w:r>
          </w:p>
          <w:p w:rsidR="003A7AB0" w:rsidRDefault="003A7AB0">
            <w:pPr>
              <w:spacing w:after="0"/>
              <w:ind w:left="135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Практ-ие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работы </w:t>
            </w:r>
          </w:p>
          <w:p w:rsidR="003A7AB0" w:rsidRDefault="003A7AB0">
            <w:pPr>
              <w:spacing w:after="0"/>
              <w:ind w:left="135"/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</w:tr>
      <w:tr w:rsidR="003A7AB0">
        <w:trPr>
          <w:trHeight w:val="102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05.09.2023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2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Древнерусские повести. (одна повесть по выбору), например, «Поучение» Владимира Мономаха (в сокращении). Темы и проблемы произведения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07.09.2023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https://m.edsoo.ru/8bc338b6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95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С. Пушкин. Стихотворения (не менее четырех) «Во глубине сибирских руд…», «19 октября» («Роняет лес багряный свой убор…»), «И. И. Пущину», «На холмах Грузии лежит ночная мгла…» и др. Тематика и проблематика лирических произведений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12.09.2023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219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А. С. Пушкин. Стихотворения «Во глубине сибирских руд…», «19 октября» («Роняет лес багряный свой убор…»), «И. И. Пущину», «На холмах Грузии лежит ночная мгла…» и др. Особенности </w:t>
            </w:r>
            <w:proofErr w:type="spellStart"/>
            <w:r>
              <w:rPr>
                <w:rFonts w:ascii="Times New Roman" w:hAnsi="Times New Roman"/>
                <w:sz w:val="24"/>
              </w:rPr>
              <w:t>мировоззрерия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поэта и их отражение в творчестве, средства выразительности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14.09.2023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29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С. Пушкин. «Повести Белкина» («Станционный смотритель» и др.). Тематика, проблематика, особенности повествования в «Повестях Белкина»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19.09.2023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https://m.edsoo.ru/8bc340ae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217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Мотив "блудного сына" в повести «Станционный смотритель»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21.09.2023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https://m.edsoo.ru/8bc3420c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9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26.09.2023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2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С. Пушкин. Поэма «Полтава» (фрагмент). Сопоставление образов Петра I и Карла IX. Способы выражения авторской позиции в поэме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28.09.2023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2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речи. А. С. Пушкин. Поэма «Полтава» (фрагмент). Подготовка к домашнему сочинению по поэме «</w:t>
            </w:r>
            <w:proofErr w:type="gramStart"/>
            <w:r>
              <w:rPr>
                <w:rFonts w:ascii="Times New Roman" w:hAnsi="Times New Roman"/>
                <w:sz w:val="24"/>
              </w:rPr>
              <w:t>Полтава»(</w:t>
            </w:r>
            <w:proofErr w:type="gramEnd"/>
            <w:r>
              <w:rPr>
                <w:rFonts w:ascii="Times New Roman" w:hAnsi="Times New Roman"/>
                <w:sz w:val="24"/>
              </w:rPr>
              <w:t>фрагмент)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03.10.2023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https://m.edsoo.ru/8bc33fa0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22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и др. Тема одиночества в лирике поэта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05.10.2023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https://m.edsoo.ru/8bc34310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22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М. Ю. Лермонтов. Стихотворения. 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10.10.2023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https://m.edsoo.ru/8bc34428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59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М. Ю. Лермонтов. «Песня про царя Ивана Васильевича, молодого опричника и удалого купца Калашникова». Историческая основа произведения. Тема, идея, сюжет, композиция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12.10.2023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https://m.edsoo.ru/8bc3464e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64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М. Ю. Лермонтов. «Песня про царя Ивана Васильевича, молодого опричника и удалого купца Калашникова». Система образов. Художественные особенности языка произведения и фольклорная традиция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17.10.2023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https://m.edsoo.ru/8bc3475c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6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речи. М. Ю. Лермонтов. «Песня про царя Ивана Васильевича, молодого опричника и удалого купца Калашникова». Подготовка к домашнему сочинению по произведению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19.10.2023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https://m.edsoo.ru/8bc34860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Н. В. Гоголь. Повесть «Тарас Бульба». Историческая и фольклорная основа повести. Тематика и проблематика произведения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24.10.2023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https://m.edsoo.ru/8bc34d60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94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26.10.2023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https://m.edsoo.ru/8bc34e6e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9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Н. В. Гоголь. Повесть «Тарас Бульба». Система персонажей. Сопоставление Остапа и </w:t>
            </w:r>
            <w:proofErr w:type="spellStart"/>
            <w:r>
              <w:rPr>
                <w:rFonts w:ascii="Times New Roman" w:hAnsi="Times New Roman"/>
                <w:sz w:val="24"/>
              </w:rPr>
              <w:t>Андрия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07.11.2023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01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09.11.2023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57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14.11.2023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89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20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16.11.2023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27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И. 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21.11.2023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https://m.edsoo.ru/8bc350a8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83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И. С. Тургенев. Рассказ «Хорь и </w:t>
            </w:r>
            <w:proofErr w:type="spellStart"/>
            <w:r>
              <w:rPr>
                <w:rFonts w:ascii="Times New Roman" w:hAnsi="Times New Roman"/>
                <w:sz w:val="24"/>
              </w:rPr>
              <w:t>Калиныч</w:t>
            </w:r>
            <w:proofErr w:type="spellEnd"/>
            <w:r>
              <w:rPr>
                <w:rFonts w:ascii="Times New Roman" w:hAnsi="Times New Roman"/>
                <w:sz w:val="24"/>
              </w:rPr>
              <w:t>». Сопоставление героев. Авторская позиция в рассказе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23.11.2023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56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И. С. Тургенев. Стихотворения в </w:t>
            </w:r>
            <w:proofErr w:type="gramStart"/>
            <w:r>
              <w:rPr>
                <w:rFonts w:ascii="Times New Roman" w:hAnsi="Times New Roman"/>
                <w:sz w:val="24"/>
              </w:rPr>
              <w:t>прозе например</w:t>
            </w:r>
            <w:proofErr w:type="gramEnd"/>
            <w:r>
              <w:rPr>
                <w:rFonts w:ascii="Times New Roman" w:hAnsi="Times New Roman"/>
                <w:sz w:val="24"/>
              </w:rPr>
              <w:t>, «Русский язык», «Воробей» и др. Особенности жанра, тематика и проблематика произведений, средства выразительности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28.11.2023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https://m.edsoo.ru/8bc352ba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74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30.11.2023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https://m.edsoo.ru/8bc3542c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7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Л. Н. Толстой. Рассказ «После бала»: сюжет и композиция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05.12.2023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https://m.edsoo.ru/8bc35544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89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Л. Н. Толстой. Рассказ «После бала»: система образов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07.12.2023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https://m.edsoo.ru/8bc3565c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00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Н. А. Некрасов. Стихотворение «Размышления у парадного подъезда» Идейно-</w:t>
            </w:r>
            <w:proofErr w:type="spellStart"/>
            <w:r>
              <w:rPr>
                <w:rFonts w:ascii="Times New Roman" w:hAnsi="Times New Roman"/>
                <w:sz w:val="24"/>
              </w:rPr>
              <w:t>художествннное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своеобразие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12.12.2023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https://m.edsoo.ru/8bc35774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9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Н. А. Некрасов. Стихотворение «Железная дорога». Идейно-художественное своеобразие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14.12.2023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https://m.edsoo.ru/8bc35878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26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Поэзия второй половины XIX века. Ф. И. Тютчев. «Есть в осени первоначальной…», «Весенние воды</w:t>
            </w:r>
            <w:proofErr w:type="gramStart"/>
            <w:r>
              <w:rPr>
                <w:rFonts w:ascii="Times New Roman" w:hAnsi="Times New Roman"/>
                <w:sz w:val="24"/>
              </w:rPr>
              <w:t>» 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19.12.2023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https://m.edsoo.ru/8bc35990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56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21.12.2023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https://m.edsoo.ru/8bc35c06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26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М. Е. Салтыков-Щедрин. «Премудрый </w:t>
            </w:r>
            <w:proofErr w:type="spellStart"/>
            <w:r>
              <w:rPr>
                <w:rFonts w:ascii="Times New Roman" w:hAnsi="Times New Roman"/>
                <w:sz w:val="24"/>
              </w:rPr>
              <w:t>пискарь</w:t>
            </w:r>
            <w:proofErr w:type="spellEnd"/>
            <w:r>
              <w:rPr>
                <w:rFonts w:ascii="Times New Roman" w:hAnsi="Times New Roman"/>
                <w:sz w:val="24"/>
              </w:rPr>
              <w:t>»: тематика, проблематика, сюжет. Особенности сатиры М. Е. Салтыкова-Щедрина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26.12.2023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https://m.edsoo.ru/8bc35e2c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21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Произведения отечественных и зарубежных писателей на историческую тему. Идейно-</w:t>
            </w:r>
            <w:proofErr w:type="spellStart"/>
            <w:r>
              <w:rPr>
                <w:rFonts w:ascii="Times New Roman" w:hAnsi="Times New Roman"/>
                <w:sz w:val="24"/>
              </w:rPr>
              <w:t>художственное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своеобразие произведений А. К. Толстого о русской старине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28.12.2023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https://m.edsoo.ru/8bc35a94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96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Историческая основа произведений Р. </w:t>
            </w:r>
            <w:proofErr w:type="spellStart"/>
            <w:r>
              <w:rPr>
                <w:rFonts w:ascii="Times New Roman" w:hAnsi="Times New Roman"/>
                <w:sz w:val="24"/>
              </w:rPr>
              <w:t>Сабатини</w:t>
            </w:r>
            <w:proofErr w:type="spellEnd"/>
            <w:r>
              <w:rPr>
                <w:rFonts w:ascii="Times New Roman" w:hAnsi="Times New Roman"/>
                <w:sz w:val="24"/>
              </w:rPr>
              <w:t>, романтика морских приключений в эпоху географических открытий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09.01.2024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5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История Америки в произведениях Ф. Купера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11.01.2024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2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Итоговая контрольная работа по литературе XIX века. Литература и история: изображение в литературе исторических событий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16.01.2024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2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П. Чехов. Рассказы (один по выбору). Например, «Тоска», «Злоумышленник». Тематика, проблематика произведений. Художественное мастерство писателя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18.01.2024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https://m.edsoo.ru/8bc35f3a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64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37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>
              <w:rPr>
                <w:rFonts w:ascii="Times New Roman" w:hAnsi="Times New Roman"/>
                <w:sz w:val="24"/>
              </w:rPr>
              <w:t>Изергиль</w:t>
            </w:r>
            <w:proofErr w:type="spellEnd"/>
            <w:r>
              <w:rPr>
                <w:rFonts w:ascii="Times New Roman" w:hAnsi="Times New Roman"/>
                <w:sz w:val="24"/>
              </w:rPr>
              <w:t>» (легенда о Данко), «</w:t>
            </w:r>
            <w:proofErr w:type="spellStart"/>
            <w:r>
              <w:rPr>
                <w:rFonts w:ascii="Times New Roman" w:hAnsi="Times New Roman"/>
                <w:sz w:val="24"/>
              </w:rPr>
              <w:t>Челкаш</w:t>
            </w:r>
            <w:proofErr w:type="spellEnd"/>
            <w:r>
              <w:rPr>
                <w:rFonts w:ascii="Times New Roman" w:hAnsi="Times New Roman"/>
                <w:sz w:val="24"/>
              </w:rPr>
              <w:t>» и др. Идейно-</w:t>
            </w:r>
            <w:proofErr w:type="spellStart"/>
            <w:r>
              <w:rPr>
                <w:rFonts w:ascii="Times New Roman" w:hAnsi="Times New Roman"/>
                <w:sz w:val="24"/>
              </w:rPr>
              <w:t>художственное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своеобразие ранних рассказов писателя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23.01.2024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https://m.edsoo.ru/8bc36520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9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25.01.2024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https://m.edsoo.ru/8bc36656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5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Объекты сатиры в произведениях писателей конца XIX — начала XX века. (не менее двух). Например, М. М. Зощенко, А. Т. Аверченко, Н. Тэффи, О. Генри, Я. Гашека. Понятие сатиры.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30.01.2024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https://m.edsoo.ru/8bc36f52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8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01.02.2024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https://m.edsoo.ru/8bc3706a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25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Развитие речи. Сочинение-рассуждение "Нужны ли сатирические </w:t>
            </w:r>
            <w:proofErr w:type="spellStart"/>
            <w:r>
              <w:rPr>
                <w:rFonts w:ascii="Times New Roman" w:hAnsi="Times New Roman"/>
                <w:sz w:val="24"/>
              </w:rPr>
              <w:t>прозведения</w:t>
            </w:r>
            <w:proofErr w:type="spellEnd"/>
            <w:r>
              <w:rPr>
                <w:rFonts w:ascii="Times New Roman" w:hAnsi="Times New Roman"/>
                <w:sz w:val="24"/>
              </w:rPr>
              <w:t>?" (по изученным сатирическим произведениям отечественной и зарубежной литературы)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06.02.2024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24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С. Грин. Особенности мировоззрения писателя. Повести и рассказы (одно произведение по выбору). Например, «Алые паруса», «Зелёная лампа»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08.02.2024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https://m.edsoo.ru/8bc3678c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88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С. Грин. Идейно-художественное своеобразие произведений. Система образов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13.02.2024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https://m.edsoo.ru/8bc368ae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225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Отечественная поэзия первой половины XX века. Стихотворения на тему мечты и реальности (два-три по выбору). Например, стихотворения А. А. Блока, Н. С. Гумилёва, М. И. Цветаевой и др. Художественное своеобразие произведений, средства выразительности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15.02.2024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https://m.edsoo.ru/8bc3626e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97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</w:t>
            </w:r>
            <w:proofErr w:type="spellStart"/>
            <w:r>
              <w:rPr>
                <w:rFonts w:ascii="Times New Roman" w:hAnsi="Times New Roman"/>
                <w:sz w:val="24"/>
              </w:rPr>
              <w:t>др.Тематика</w:t>
            </w:r>
            <w:proofErr w:type="spellEnd"/>
            <w:r>
              <w:rPr>
                <w:rFonts w:ascii="Times New Roman" w:hAnsi="Times New Roman"/>
                <w:sz w:val="24"/>
              </w:rPr>
              <w:t>, проблематика, композиция стихотворения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20.02.2024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https://m.edsoo.ru/8bc369ee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23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 Система образов стихотворения. Лирический герой. Средства выразительности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22.02.2024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https://m.edsoo.ru/8bc36b60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54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М.А. Шолохов. «Донские рассказы» (один по выбору). Например, «Родинка», «Чужая кровь» и др. Тематика, проблематика, сюжет, система персонажей, гуманистический пафос произведения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27.02.2024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61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29.02.2024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49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В. М. Шукшин. Рассказы (один по выбору). Например, «Чудик», «Стенька Разин», «Критики» и др. Тематика, проблематика, сюжет, система образов произведения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05.03.2024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https://m.edsoo.ru/8bc37bdc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5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В. М. Шукшин. Рассказы (один по выбору). Например, «Чудик», «Стенька Разин», «Критики». Авторская позиция в произведении. Художественное мастерство автора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07.03.2024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218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Стихотворения отечественных поэтов XX—XXI веков (не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>
              <w:rPr>
                <w:rFonts w:ascii="Times New Roman" w:hAnsi="Times New Roman"/>
                <w:sz w:val="24"/>
              </w:rPr>
              <w:t>Левитанского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др.Тематика</w:t>
            </w:r>
            <w:proofErr w:type="spellEnd"/>
            <w:r>
              <w:rPr>
                <w:rFonts w:ascii="Times New Roman" w:hAnsi="Times New Roman"/>
                <w:sz w:val="24"/>
              </w:rPr>
              <w:t>, проблематика стихотворений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12.03.2024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https://m.edsoo.ru/8bc373f8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3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Стихотворения отечественных поэтов XX—XXI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14.03.2024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https://m.edsoo.ru/8bc375a6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93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речи. Интерпретация стихотворения отечественных поэтов XX—XXI веков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26.03.2024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92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Произведения отечественных прозаиков второй половины XX — начала XXI века. (не менее двух). Например, произведения Ф. А. Абрамова, В. П. Астафьева, В. И. Белова, Ф. А. Искандера и др. Тематика, проблематика, сюжет, система образов одного из рассказов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28.03.2024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https://m.edsoo.ru/8bc3798e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30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Произведения отечественных прозаиков второй половины XX — начала XXI века. Идейно-художественное своеобразие одного из рассказов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02.04.2024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https://m.edsoo.ru/8bc37a9c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96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Внеклассное чтение по произведениям отечественных прозаиков второй половины XX — начала XXI века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04.04.2024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312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Тема взаимоотношения поколений, становления человека, выбора им жизненного пути (не менее двух произведений современных отечественных и зарубежных писателей). Например, Л. Л. Волкова «Всем выйти из кадра», Т. В. Михеева. «Лёгкие горы», У. </w:t>
            </w:r>
            <w:proofErr w:type="spellStart"/>
            <w:r>
              <w:rPr>
                <w:rFonts w:ascii="Times New Roman" w:hAnsi="Times New Roman"/>
                <w:sz w:val="24"/>
              </w:rPr>
              <w:t>Старк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«Умеешь ли ты свистеть, </w:t>
            </w:r>
            <w:proofErr w:type="spellStart"/>
            <w:r>
              <w:rPr>
                <w:rFonts w:ascii="Times New Roman" w:hAnsi="Times New Roman"/>
                <w:sz w:val="24"/>
              </w:rPr>
              <w:t>Йоханна</w:t>
            </w:r>
            <w:proofErr w:type="spellEnd"/>
            <w:r>
              <w:rPr>
                <w:rFonts w:ascii="Times New Roman" w:hAnsi="Times New Roman"/>
                <w:sz w:val="24"/>
              </w:rPr>
              <w:t>?» и др. Тема, идея, сюжет, система образов одного из произведений.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09.04.2024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https://m.edsoo.ru/8bc37e0c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85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Тема взаимоотношения поколений, становления человека, выбора им жизненного пути. Идейно-художественное своеобразие одного из произведений. Отношение автора к героям произведения, их поступкам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11.04.2024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https://m.edsoo.ru/8bc37f24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94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Внеклассное чтение. Тема взаимоотношения поколений, становления человека, выбора им жизненного пути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16.04.2024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5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Итоговая контрольная работа по литературе XX - началу XXI веков. Тема взаимоотношения поколений, становления человека, выбора им жизненного пути в художественной литературе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18.04.2024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https://m.edsoo.ru/8bc383d4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29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61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М. де Сервантес 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23.04.2024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https://m.edsoo.ru/8bc3851e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57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М. де Сервантес Сааведра. Роман «Хитроумный идальго Дон Кихот </w:t>
            </w:r>
            <w:proofErr w:type="gramStart"/>
            <w:r>
              <w:rPr>
                <w:rFonts w:ascii="Times New Roman" w:hAnsi="Times New Roman"/>
                <w:sz w:val="24"/>
              </w:rPr>
              <w:t>Ламанчский»(</w:t>
            </w:r>
            <w:proofErr w:type="gramEnd"/>
            <w:r>
              <w:rPr>
                <w:rFonts w:ascii="Times New Roman" w:hAnsi="Times New Roman"/>
                <w:sz w:val="24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25.04.2024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Библиотека ЦОК</w:t>
            </w:r>
            <w:hyperlink r:id="rId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https://m.edsoo.ru/8bc38672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38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Зарубежная новеллистика. Жанр новеллы в литературе, его особенности. П. Мериме. Идейно-художественное своеобразие новеллы «</w:t>
            </w:r>
            <w:proofErr w:type="spellStart"/>
            <w:r>
              <w:rPr>
                <w:rFonts w:ascii="Times New Roman" w:hAnsi="Times New Roman"/>
                <w:sz w:val="24"/>
              </w:rPr>
              <w:t>Маттео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Фальконе»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30.04.2024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Библиотека ЦОК</w:t>
            </w:r>
            <w:hyperlink r:id="rId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https://m.edsoo.ru/8bc38a64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88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07.05.2024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90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А. де </w:t>
            </w:r>
            <w:proofErr w:type="spellStart"/>
            <w:r>
              <w:rPr>
                <w:rFonts w:ascii="Times New Roman" w:hAnsi="Times New Roman"/>
                <w:sz w:val="24"/>
              </w:rPr>
              <w:t>Сент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14.05.2024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https://m.edsoo.ru/8bc3808c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25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А. де </w:t>
            </w:r>
            <w:proofErr w:type="spellStart"/>
            <w:r>
              <w:rPr>
                <w:rFonts w:ascii="Times New Roman" w:hAnsi="Times New Roman"/>
                <w:sz w:val="24"/>
              </w:rPr>
              <w:t>Сент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Экзюпери. Повесть-сказка «Маленький принц». Система образов. Образ Маленького принца. Взаимоотношения главного героя с другими персонажами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16.05.2024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https://m.edsoo.ru/8bc3819a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9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А. де </w:t>
            </w:r>
            <w:proofErr w:type="spellStart"/>
            <w:r>
              <w:rPr>
                <w:rFonts w:ascii="Times New Roman" w:hAnsi="Times New Roman"/>
                <w:sz w:val="24"/>
              </w:rPr>
              <w:t>Сент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21.05.2024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https://m.edsoo.ru/8bc382bc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112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68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Итоговый урок. Результаты и планы на следующий год. Список рекомендуемой литературы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23.05.2024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>
            <w:pPr>
              <w:spacing w:after="0"/>
              <w:ind w:left="135"/>
            </w:pPr>
          </w:p>
        </w:tc>
      </w:tr>
      <w:tr w:rsidR="003A7AB0">
        <w:trPr>
          <w:trHeight w:val="390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68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0F2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A7AB0" w:rsidRDefault="003A7AB0"/>
        </w:tc>
      </w:tr>
    </w:tbl>
    <w:p w:rsidR="003A7AB0" w:rsidRDefault="003A7AB0">
      <w:pPr>
        <w:sectPr w:rsidR="003A7AB0">
          <w:pgSz w:w="16383" w:h="11906" w:orient="landscape"/>
          <w:pgMar w:top="850" w:right="850" w:bottom="142" w:left="850" w:header="720" w:footer="720" w:gutter="0"/>
          <w:cols w:space="720"/>
        </w:sectPr>
      </w:pPr>
    </w:p>
    <w:p w:rsidR="003A7AB0" w:rsidRDefault="003A7AB0">
      <w:pPr>
        <w:sectPr w:rsidR="003A7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7AB0" w:rsidRDefault="003A7AB0">
      <w:pPr>
        <w:sectPr w:rsidR="003A7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7AB0" w:rsidRDefault="003A7AB0">
      <w:pPr>
        <w:sectPr w:rsidR="003A7A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7AB0" w:rsidRDefault="000F20C4">
      <w:pPr>
        <w:spacing w:after="0"/>
      </w:pPr>
      <w:bookmarkStart w:id="36" w:name="block-6550123"/>
      <w:bookmarkEnd w:id="35"/>
      <w:r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3A7AB0" w:rsidRDefault="000F20C4">
      <w:pPr>
        <w:spacing w:after="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3A7AB0" w:rsidRDefault="000F20C4">
      <w:pPr>
        <w:spacing w:after="0"/>
      </w:pPr>
      <w:r>
        <w:rPr>
          <w:rFonts w:ascii="Times New Roman" w:hAnsi="Times New Roman"/>
          <w:sz w:val="28"/>
        </w:rPr>
        <w:t>​‌</w:t>
      </w:r>
      <w:bookmarkStart w:id="37" w:name="1f100f48-434a-44f2-b9f0-5dbd482f0e8c"/>
      <w:r>
        <w:rPr>
          <w:rFonts w:ascii="Times New Roman" w:hAnsi="Times New Roman"/>
          <w:sz w:val="28"/>
        </w:rPr>
        <w:t>• Литература (в 2 частях), 7 класс/ Коровина В.Я., Журавлев В.П., Коровин В.И., Акционерное общество «Издательство «</w:t>
      </w:r>
      <w:proofErr w:type="gramStart"/>
      <w:r>
        <w:rPr>
          <w:rFonts w:ascii="Times New Roman" w:hAnsi="Times New Roman"/>
          <w:sz w:val="28"/>
        </w:rPr>
        <w:t>Просвещение»</w:t>
      </w:r>
      <w:bookmarkEnd w:id="37"/>
      <w:r>
        <w:rPr>
          <w:rFonts w:ascii="Times New Roman" w:hAnsi="Times New Roman"/>
          <w:sz w:val="28"/>
        </w:rPr>
        <w:t>‌</w:t>
      </w:r>
      <w:proofErr w:type="gramEnd"/>
      <w:r>
        <w:rPr>
          <w:rFonts w:ascii="Times New Roman" w:hAnsi="Times New Roman"/>
          <w:sz w:val="28"/>
        </w:rPr>
        <w:t>​</w:t>
      </w:r>
    </w:p>
    <w:p w:rsidR="003A7AB0" w:rsidRDefault="000F20C4">
      <w:pPr>
        <w:spacing w:after="0"/>
      </w:pPr>
      <w:r>
        <w:rPr>
          <w:rFonts w:ascii="Times New Roman" w:hAnsi="Times New Roman"/>
          <w:sz w:val="28"/>
        </w:rPr>
        <w:t>​‌‌</w:t>
      </w:r>
      <w:r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3A7AB0" w:rsidRDefault="000F20C4">
      <w:pPr>
        <w:spacing w:after="0"/>
      </w:pPr>
      <w:r>
        <w:rPr>
          <w:rFonts w:ascii="Times New Roman" w:hAnsi="Times New Roman"/>
          <w:sz w:val="28"/>
        </w:rPr>
        <w:t>​‌</w:t>
      </w:r>
      <w:bookmarkStart w:id="38" w:name="965c2f96-378d-4c13-9dce-56f666e6bfa8"/>
      <w:r>
        <w:rPr>
          <w:rFonts w:ascii="Times New Roman" w:hAnsi="Times New Roman"/>
          <w:sz w:val="28"/>
        </w:rPr>
        <w:t xml:space="preserve">1.Литература. 7 класс: поурочные планы по учебнику-хрестоматии В. Я. Коровиной / авт.-сост. Н. Я. Крутова, С. Б. </w:t>
      </w:r>
      <w:proofErr w:type="spellStart"/>
      <w:r>
        <w:rPr>
          <w:rFonts w:ascii="Times New Roman" w:hAnsi="Times New Roman"/>
          <w:sz w:val="28"/>
        </w:rPr>
        <w:t>Шадри</w:t>
      </w:r>
      <w:bookmarkEnd w:id="38"/>
      <w:proofErr w:type="spellEnd"/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2.Турьянская Б. И., Комиссарова Е. В., </w:t>
      </w:r>
      <w:proofErr w:type="spellStart"/>
      <w:r>
        <w:rPr>
          <w:rFonts w:ascii="Times New Roman" w:hAnsi="Times New Roman"/>
          <w:sz w:val="28"/>
        </w:rPr>
        <w:t>Холодкова</w:t>
      </w:r>
      <w:proofErr w:type="spellEnd"/>
      <w:r>
        <w:rPr>
          <w:rFonts w:ascii="Times New Roman" w:hAnsi="Times New Roman"/>
          <w:sz w:val="28"/>
        </w:rPr>
        <w:t xml:space="preserve"> Л. А. Литература в 7 классе: Урок за уроком. — М.: ООО «ТИД «Русское слово—РС», 2000. — 256 с.: 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3.Поурочные разработки по литературе, 7 класс. Золотарева И. В., Аникина С. М.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Поурочные разработки по литературе, 7 класс. Программы 68 и 102 часа. 2-е издание исправленное и дополненное. М.: «ВАКО», 2005, 368 с.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4.Литература 7 класс </w:t>
      </w:r>
      <w:proofErr w:type="spellStart"/>
      <w:r>
        <w:rPr>
          <w:rFonts w:ascii="Times New Roman" w:hAnsi="Times New Roman"/>
          <w:sz w:val="28"/>
        </w:rPr>
        <w:t>В.Я.Коровина</w:t>
      </w:r>
      <w:proofErr w:type="spellEnd"/>
      <w:r>
        <w:rPr>
          <w:rFonts w:ascii="Times New Roman" w:hAnsi="Times New Roman"/>
          <w:sz w:val="28"/>
        </w:rPr>
        <w:t xml:space="preserve">. Методические рекомендации. 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5.Литература. Весь курс </w:t>
      </w:r>
      <w:proofErr w:type="spellStart"/>
      <w:r>
        <w:rPr>
          <w:rFonts w:ascii="Times New Roman" w:hAnsi="Times New Roman"/>
          <w:sz w:val="28"/>
        </w:rPr>
        <w:t>школьн</w:t>
      </w:r>
      <w:proofErr w:type="spellEnd"/>
      <w:r>
        <w:rPr>
          <w:rFonts w:ascii="Times New Roman" w:hAnsi="Times New Roman"/>
          <w:sz w:val="28"/>
        </w:rPr>
        <w:t xml:space="preserve">. </w:t>
      </w:r>
      <w:proofErr w:type="spellStart"/>
      <w:r>
        <w:rPr>
          <w:rFonts w:ascii="Times New Roman" w:hAnsi="Times New Roman"/>
          <w:sz w:val="28"/>
        </w:rPr>
        <w:t>прогр</w:t>
      </w:r>
      <w:proofErr w:type="spellEnd"/>
      <w:r>
        <w:rPr>
          <w:rFonts w:ascii="Times New Roman" w:hAnsi="Times New Roman"/>
          <w:sz w:val="28"/>
        </w:rPr>
        <w:t xml:space="preserve">. в схемах и таблицах_2007 -125сЛитература в схемах и </w:t>
      </w:r>
      <w:proofErr w:type="spellStart"/>
      <w:r>
        <w:rPr>
          <w:rFonts w:ascii="Times New Roman" w:hAnsi="Times New Roman"/>
          <w:sz w:val="28"/>
        </w:rPr>
        <w:t>таблицах_Титаренко</w:t>
      </w:r>
      <w:proofErr w:type="spellEnd"/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6. О. К. </w:t>
      </w:r>
      <w:proofErr w:type="spellStart"/>
      <w:r>
        <w:rPr>
          <w:rFonts w:ascii="Times New Roman" w:hAnsi="Times New Roman"/>
          <w:sz w:val="28"/>
        </w:rPr>
        <w:t>Сливкина</w:t>
      </w:r>
      <w:proofErr w:type="spellEnd"/>
      <w:r>
        <w:rPr>
          <w:rFonts w:ascii="Times New Roman" w:hAnsi="Times New Roman"/>
          <w:sz w:val="28"/>
        </w:rPr>
        <w:t xml:space="preserve"> Методическое пособие Преподавание литературы 7 классе</w:t>
      </w:r>
      <w:r>
        <w:rPr>
          <w:sz w:val="28"/>
        </w:rPr>
        <w:br/>
      </w:r>
    </w:p>
    <w:p w:rsidR="003A7AB0" w:rsidRDefault="000F20C4">
      <w:pPr>
        <w:spacing w:after="0"/>
      </w:pPr>
      <w:r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3A7AB0" w:rsidRDefault="000F20C4">
      <w:pPr>
        <w:spacing w:after="0"/>
      </w:pPr>
      <w:r>
        <w:rPr>
          <w:rFonts w:ascii="Times New Roman" w:hAnsi="Times New Roman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39" w:name="b680be9b-368a-4013-95ac-09d499c3ce1d"/>
      <w:r>
        <w:rPr>
          <w:rFonts w:ascii="Times New Roman" w:hAnsi="Times New Roman"/>
          <w:sz w:val="28"/>
        </w:rPr>
        <w:t>1 .Коллекция «Русская и зарубежная литература для школы» Российского общеобразовательного портала http://litera.edu.ru</w:t>
      </w:r>
      <w:bookmarkEnd w:id="39"/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2. Сайт «Я иду на урок литературы» и электронная версия газеты «Литература» http://lit.1september.ru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3. Всероссийская олимпиада школьников по литературе http://lit.rusolymp.ru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4. Методика преподавания литературы http://metlit.nm.ru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5. Методико-литературный сайт «Урок литературы» http://mlis.fobr.ru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6. Школьная библиотека: произведения, изучаемые в школьном курсе литературы http://lib.prosv.ru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7. Библиотека русской литературы «</w:t>
      </w:r>
      <w:proofErr w:type="spellStart"/>
      <w:r>
        <w:rPr>
          <w:rFonts w:ascii="Times New Roman" w:hAnsi="Times New Roman"/>
          <w:sz w:val="28"/>
        </w:rPr>
        <w:t>Классика.ру</w:t>
      </w:r>
      <w:proofErr w:type="spellEnd"/>
      <w:r>
        <w:rPr>
          <w:rFonts w:ascii="Times New Roman" w:hAnsi="Times New Roman"/>
          <w:sz w:val="28"/>
        </w:rPr>
        <w:t>» http://www.klassika.ru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8. Библиотека русской религиозно-философской и художественной литературы «Вехи» http://www.vehi.net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9. Библиотека художественной литературы E-kniga.ru http://www.e-kniga.ru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10.Журнальный зал в Русском Журнале: Электронная библиотека современных литературных журналов http://magazines.russ.ru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11.Звучащая поэзия: поэтическая аудиобиблиотека http://www.livepoetry.ru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lastRenderedPageBreak/>
        <w:t xml:space="preserve"> 12.Институт мировой литературы им. А.М. Горького Российской академии наук http://www.imli.ru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</w:p>
    <w:p w:rsidR="003A7AB0" w:rsidRDefault="003A7AB0">
      <w:pPr>
        <w:sectPr w:rsidR="003A7AB0">
          <w:pgSz w:w="11906" w:h="16383"/>
          <w:pgMar w:top="1134" w:right="850" w:bottom="1134" w:left="1701" w:header="720" w:footer="720" w:gutter="0"/>
          <w:cols w:space="720"/>
        </w:sectPr>
      </w:pPr>
    </w:p>
    <w:bookmarkEnd w:id="36"/>
    <w:p w:rsidR="003A7AB0" w:rsidRDefault="003A7AB0">
      <w:pPr>
        <w:spacing w:after="0"/>
      </w:pPr>
    </w:p>
    <w:sectPr w:rsidR="003A7AB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C5461"/>
    <w:multiLevelType w:val="multilevel"/>
    <w:tmpl w:val="ABA0A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992A1F"/>
    <w:multiLevelType w:val="multilevel"/>
    <w:tmpl w:val="24F8A0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027250"/>
    <w:multiLevelType w:val="multilevel"/>
    <w:tmpl w:val="8C8E8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7A2857"/>
    <w:multiLevelType w:val="multilevel"/>
    <w:tmpl w:val="83ACC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995065"/>
    <w:multiLevelType w:val="multilevel"/>
    <w:tmpl w:val="FE603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692ECA"/>
    <w:multiLevelType w:val="multilevel"/>
    <w:tmpl w:val="7B68B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77292E"/>
    <w:multiLevelType w:val="multilevel"/>
    <w:tmpl w:val="F9F00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155808"/>
    <w:multiLevelType w:val="multilevel"/>
    <w:tmpl w:val="CC08D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66509F"/>
    <w:multiLevelType w:val="multilevel"/>
    <w:tmpl w:val="77F680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8A2A51"/>
    <w:multiLevelType w:val="multilevel"/>
    <w:tmpl w:val="423A2B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8F64B7F"/>
    <w:multiLevelType w:val="multilevel"/>
    <w:tmpl w:val="1D7A5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993405"/>
    <w:multiLevelType w:val="multilevel"/>
    <w:tmpl w:val="A13CE7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0E690D"/>
    <w:multiLevelType w:val="multilevel"/>
    <w:tmpl w:val="C98EC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E85F83"/>
    <w:multiLevelType w:val="multilevel"/>
    <w:tmpl w:val="C278F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5B80A76"/>
    <w:multiLevelType w:val="multilevel"/>
    <w:tmpl w:val="EF72B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A5778F"/>
    <w:multiLevelType w:val="multilevel"/>
    <w:tmpl w:val="07187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C942E69"/>
    <w:multiLevelType w:val="multilevel"/>
    <w:tmpl w:val="7D385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D7B461C"/>
    <w:multiLevelType w:val="multilevel"/>
    <w:tmpl w:val="CEB6B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68D5979"/>
    <w:multiLevelType w:val="multilevel"/>
    <w:tmpl w:val="807A57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4"/>
  </w:num>
  <w:num w:numId="5">
    <w:abstractNumId w:val="16"/>
  </w:num>
  <w:num w:numId="6">
    <w:abstractNumId w:val="3"/>
  </w:num>
  <w:num w:numId="7">
    <w:abstractNumId w:val="2"/>
  </w:num>
  <w:num w:numId="8">
    <w:abstractNumId w:val="1"/>
  </w:num>
  <w:num w:numId="9">
    <w:abstractNumId w:val="10"/>
  </w:num>
  <w:num w:numId="10">
    <w:abstractNumId w:val="13"/>
  </w:num>
  <w:num w:numId="11">
    <w:abstractNumId w:val="5"/>
  </w:num>
  <w:num w:numId="12">
    <w:abstractNumId w:val="12"/>
  </w:num>
  <w:num w:numId="13">
    <w:abstractNumId w:val="18"/>
  </w:num>
  <w:num w:numId="14">
    <w:abstractNumId w:val="17"/>
  </w:num>
  <w:num w:numId="15">
    <w:abstractNumId w:val="7"/>
  </w:num>
  <w:num w:numId="16">
    <w:abstractNumId w:val="15"/>
  </w:num>
  <w:num w:numId="17">
    <w:abstractNumId w:val="0"/>
  </w:num>
  <w:num w:numId="18">
    <w:abstractNumId w:val="6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A7AB0"/>
    <w:rsid w:val="000F20C4"/>
    <w:rsid w:val="0023233B"/>
    <w:rsid w:val="003A7AB0"/>
    <w:rsid w:val="004C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8EDCC8-ABFF-411B-AD1B-55824E612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Выделение1"/>
    <w:basedOn w:val="13"/>
    <w:link w:val="a3"/>
    <w:rPr>
      <w:i/>
    </w:rPr>
  </w:style>
  <w:style w:type="character" w:styleId="a3">
    <w:name w:val="Emphasis"/>
    <w:basedOn w:val="a0"/>
    <w:link w:val="12"/>
    <w:rPr>
      <w:i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styleId="a4">
    <w:name w:val="Normal Indent"/>
    <w:basedOn w:val="a"/>
    <w:link w:val="a5"/>
    <w:pPr>
      <w:ind w:left="720"/>
    </w:pPr>
  </w:style>
  <w:style w:type="character" w:customStyle="1" w:styleId="a5">
    <w:name w:val="Обычный отступ Знак"/>
    <w:basedOn w:val="1"/>
    <w:link w:val="a4"/>
  </w:style>
  <w:style w:type="paragraph" w:styleId="a6">
    <w:name w:val="caption"/>
    <w:basedOn w:val="a"/>
    <w:next w:val="a"/>
    <w:link w:val="a7"/>
    <w:pPr>
      <w:spacing w:line="240" w:lineRule="auto"/>
    </w:pPr>
    <w:rPr>
      <w:b/>
      <w:color w:val="4F81BD" w:themeColor="accent1"/>
      <w:sz w:val="18"/>
    </w:rPr>
  </w:style>
  <w:style w:type="character" w:customStyle="1" w:styleId="a7">
    <w:name w:val="Название объекта Знак"/>
    <w:basedOn w:val="1"/>
    <w:link w:val="a6"/>
    <w:rPr>
      <w:b/>
      <w:color w:val="4F81BD" w:themeColor="accent1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4">
    <w:name w:val="Гиперссылка1"/>
    <w:basedOn w:val="13"/>
    <w:link w:val="a8"/>
    <w:rPr>
      <w:color w:val="0000FF" w:themeColor="hyperlink"/>
      <w:u w:val="single"/>
    </w:rPr>
  </w:style>
  <w:style w:type="character" w:styleId="a8">
    <w:name w:val="Hyperlink"/>
    <w:basedOn w:val="a0"/>
    <w:link w:val="14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3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9">
    <w:name w:val="header"/>
    <w:basedOn w:val="a"/>
    <w:link w:val="aa"/>
    <w:pPr>
      <w:tabs>
        <w:tab w:val="center" w:pos="4680"/>
        <w:tab w:val="right" w:pos="9360"/>
      </w:tabs>
    </w:pPr>
  </w:style>
  <w:style w:type="character" w:customStyle="1" w:styleId="aa">
    <w:name w:val="Верхний колонтитул Знак"/>
    <w:basedOn w:val="1"/>
    <w:link w:val="a9"/>
  </w:style>
  <w:style w:type="paragraph" w:styleId="ab">
    <w:name w:val="Subtitle"/>
    <w:basedOn w:val="a"/>
    <w:next w:val="a"/>
    <w:link w:val="ac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c">
    <w:name w:val="Подзаголовок Знак"/>
    <w:basedOn w:val="1"/>
    <w:link w:val="ab"/>
    <w:rPr>
      <w:rFonts w:asciiTheme="majorHAnsi" w:hAnsiTheme="majorHAnsi"/>
      <w:i/>
      <w:color w:val="4F81BD" w:themeColor="accent1"/>
      <w:spacing w:val="15"/>
      <w:sz w:val="24"/>
    </w:rPr>
  </w:style>
  <w:style w:type="paragraph" w:styleId="ad">
    <w:name w:val="Title"/>
    <w:basedOn w:val="a"/>
    <w:next w:val="a"/>
    <w:link w:val="ae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e">
    <w:name w:val="Название Знак"/>
    <w:basedOn w:val="1"/>
    <w:link w:val="ad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styleId="af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0F2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F20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27e" TargetMode="External"/><Relationship Id="rId18" Type="http://schemas.openxmlformats.org/officeDocument/2006/relationships/hyperlink" Target="https://m.edsoo.ru/7f41727e" TargetMode="External"/><Relationship Id="rId26" Type="http://schemas.openxmlformats.org/officeDocument/2006/relationships/hyperlink" Target="https://m.edsoo.ru/7f41727e" TargetMode="External"/><Relationship Id="rId39" Type="http://schemas.openxmlformats.org/officeDocument/2006/relationships/hyperlink" Target="https://m.edsoo.ru/8bc34428" TargetMode="External"/><Relationship Id="rId21" Type="http://schemas.openxmlformats.org/officeDocument/2006/relationships/hyperlink" Target="https://m.edsoo.ru/7f41727e" TargetMode="External"/><Relationship Id="rId34" Type="http://schemas.openxmlformats.org/officeDocument/2006/relationships/hyperlink" Target="https://m.edsoo.ru/8bc338b6" TargetMode="External"/><Relationship Id="rId42" Type="http://schemas.openxmlformats.org/officeDocument/2006/relationships/hyperlink" Target="https://m.edsoo.ru/8bc34860" TargetMode="External"/><Relationship Id="rId47" Type="http://schemas.openxmlformats.org/officeDocument/2006/relationships/hyperlink" Target="https://m.edsoo.ru/8bc3542c" TargetMode="External"/><Relationship Id="rId50" Type="http://schemas.openxmlformats.org/officeDocument/2006/relationships/hyperlink" Target="https://m.edsoo.ru/8bc35774" TargetMode="External"/><Relationship Id="rId55" Type="http://schemas.openxmlformats.org/officeDocument/2006/relationships/hyperlink" Target="https://m.edsoo.ru/8bc35a94" TargetMode="External"/><Relationship Id="rId63" Type="http://schemas.openxmlformats.org/officeDocument/2006/relationships/hyperlink" Target="https://m.edsoo.ru/8bc3626e" TargetMode="External"/><Relationship Id="rId68" Type="http://schemas.openxmlformats.org/officeDocument/2006/relationships/hyperlink" Target="https://m.edsoo.ru/8bc375a6" TargetMode="External"/><Relationship Id="rId76" Type="http://schemas.openxmlformats.org/officeDocument/2006/relationships/hyperlink" Target="https://m.edsoo.ru/8bc38a64" TargetMode="External"/><Relationship Id="rId7" Type="http://schemas.openxmlformats.org/officeDocument/2006/relationships/hyperlink" Target="https://m.edsoo.ru/7f41727e" TargetMode="External"/><Relationship Id="rId71" Type="http://schemas.openxmlformats.org/officeDocument/2006/relationships/hyperlink" Target="https://m.edsoo.ru/8bc37e0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27e" TargetMode="External"/><Relationship Id="rId29" Type="http://schemas.openxmlformats.org/officeDocument/2006/relationships/hyperlink" Target="https://m.edsoo.ru/7f41727e" TargetMode="External"/><Relationship Id="rId11" Type="http://schemas.openxmlformats.org/officeDocument/2006/relationships/hyperlink" Target="https://m.edsoo.ru/7f41727e" TargetMode="External"/><Relationship Id="rId24" Type="http://schemas.openxmlformats.org/officeDocument/2006/relationships/hyperlink" Target="https://m.edsoo.ru/7f41727e" TargetMode="External"/><Relationship Id="rId32" Type="http://schemas.openxmlformats.org/officeDocument/2006/relationships/hyperlink" Target="https://m.edsoo.ru/7f41727e" TargetMode="External"/><Relationship Id="rId37" Type="http://schemas.openxmlformats.org/officeDocument/2006/relationships/hyperlink" Target="https://m.edsoo.ru/8bc33fa0" TargetMode="External"/><Relationship Id="rId40" Type="http://schemas.openxmlformats.org/officeDocument/2006/relationships/hyperlink" Target="https://m.edsoo.ru/8bc3464e" TargetMode="External"/><Relationship Id="rId45" Type="http://schemas.openxmlformats.org/officeDocument/2006/relationships/hyperlink" Target="https://m.edsoo.ru/8bc350a8" TargetMode="External"/><Relationship Id="rId53" Type="http://schemas.openxmlformats.org/officeDocument/2006/relationships/hyperlink" Target="https://m.edsoo.ru/8bc35c06" TargetMode="External"/><Relationship Id="rId58" Type="http://schemas.openxmlformats.org/officeDocument/2006/relationships/hyperlink" Target="https://m.edsoo.ru/8bc36656" TargetMode="External"/><Relationship Id="rId66" Type="http://schemas.openxmlformats.org/officeDocument/2006/relationships/hyperlink" Target="https://m.edsoo.ru/8bc37bdc" TargetMode="External"/><Relationship Id="rId74" Type="http://schemas.openxmlformats.org/officeDocument/2006/relationships/hyperlink" Target="https://m.edsoo.ru/8bc3851e" TargetMode="External"/><Relationship Id="rId79" Type="http://schemas.openxmlformats.org/officeDocument/2006/relationships/hyperlink" Target="https://m.edsoo.ru/8bc382bc" TargetMode="External"/><Relationship Id="rId5" Type="http://schemas.openxmlformats.org/officeDocument/2006/relationships/hyperlink" Target="https://m.edsoo.ru/7f41727e" TargetMode="External"/><Relationship Id="rId61" Type="http://schemas.openxmlformats.org/officeDocument/2006/relationships/hyperlink" Target="https://m.edsoo.ru/8bc3678c" TargetMode="External"/><Relationship Id="rId10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727e" TargetMode="External"/><Relationship Id="rId31" Type="http://schemas.openxmlformats.org/officeDocument/2006/relationships/hyperlink" Target="https://m.edsoo.ru/7f41727e" TargetMode="External"/><Relationship Id="rId44" Type="http://schemas.openxmlformats.org/officeDocument/2006/relationships/hyperlink" Target="https://m.edsoo.ru/8bc34e6e" TargetMode="External"/><Relationship Id="rId52" Type="http://schemas.openxmlformats.org/officeDocument/2006/relationships/hyperlink" Target="https://m.edsoo.ru/8bc35990" TargetMode="External"/><Relationship Id="rId60" Type="http://schemas.openxmlformats.org/officeDocument/2006/relationships/hyperlink" Target="https://m.edsoo.ru/8bc3706a" TargetMode="External"/><Relationship Id="rId65" Type="http://schemas.openxmlformats.org/officeDocument/2006/relationships/hyperlink" Target="https://m.edsoo.ru/8bc36b60" TargetMode="External"/><Relationship Id="rId73" Type="http://schemas.openxmlformats.org/officeDocument/2006/relationships/hyperlink" Target="https://m.edsoo.ru/8bc383d4" TargetMode="External"/><Relationship Id="rId78" Type="http://schemas.openxmlformats.org/officeDocument/2006/relationships/hyperlink" Target="https://m.edsoo.ru/8bc3819a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27e" TargetMode="External"/><Relationship Id="rId14" Type="http://schemas.openxmlformats.org/officeDocument/2006/relationships/hyperlink" Target="https://m.edsoo.ru/7f41727e" TargetMode="External"/><Relationship Id="rId22" Type="http://schemas.openxmlformats.org/officeDocument/2006/relationships/hyperlink" Target="https://m.edsoo.ru/7f41727e" TargetMode="External"/><Relationship Id="rId27" Type="http://schemas.openxmlformats.org/officeDocument/2006/relationships/hyperlink" Target="https://m.edsoo.ru/7f41727e" TargetMode="External"/><Relationship Id="rId30" Type="http://schemas.openxmlformats.org/officeDocument/2006/relationships/hyperlink" Target="https://m.edsoo.ru/7f41727e" TargetMode="External"/><Relationship Id="rId35" Type="http://schemas.openxmlformats.org/officeDocument/2006/relationships/hyperlink" Target="https://m.edsoo.ru/8bc340ae" TargetMode="External"/><Relationship Id="rId43" Type="http://schemas.openxmlformats.org/officeDocument/2006/relationships/hyperlink" Target="https://m.edsoo.ru/8bc34d60" TargetMode="External"/><Relationship Id="rId48" Type="http://schemas.openxmlformats.org/officeDocument/2006/relationships/hyperlink" Target="https://m.edsoo.ru/8bc35544" TargetMode="External"/><Relationship Id="rId56" Type="http://schemas.openxmlformats.org/officeDocument/2006/relationships/hyperlink" Target="https://m.edsoo.ru/8bc35f3a" TargetMode="External"/><Relationship Id="rId64" Type="http://schemas.openxmlformats.org/officeDocument/2006/relationships/hyperlink" Target="https://m.edsoo.ru/8bc369ee" TargetMode="External"/><Relationship Id="rId69" Type="http://schemas.openxmlformats.org/officeDocument/2006/relationships/hyperlink" Target="https://m.edsoo.ru/8bc3798e" TargetMode="External"/><Relationship Id="rId77" Type="http://schemas.openxmlformats.org/officeDocument/2006/relationships/hyperlink" Target="https://m.edsoo.ru/8bc3808c" TargetMode="External"/><Relationship Id="rId8" Type="http://schemas.openxmlformats.org/officeDocument/2006/relationships/hyperlink" Target="https://m.edsoo.ru/7f41727e" TargetMode="External"/><Relationship Id="rId51" Type="http://schemas.openxmlformats.org/officeDocument/2006/relationships/hyperlink" Target="https://m.edsoo.ru/8bc35878" TargetMode="External"/><Relationship Id="rId72" Type="http://schemas.openxmlformats.org/officeDocument/2006/relationships/hyperlink" Target="https://m.edsoo.ru/8bc37f24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727e" TargetMode="External"/><Relationship Id="rId17" Type="http://schemas.openxmlformats.org/officeDocument/2006/relationships/hyperlink" Target="https://m.edsoo.ru/7f41727e" TargetMode="External"/><Relationship Id="rId25" Type="http://schemas.openxmlformats.org/officeDocument/2006/relationships/hyperlink" Target="https://m.edsoo.ru/7f41727e" TargetMode="External"/><Relationship Id="rId33" Type="http://schemas.openxmlformats.org/officeDocument/2006/relationships/hyperlink" Target="https://m.edsoo.ru/7f41727e" TargetMode="External"/><Relationship Id="rId38" Type="http://schemas.openxmlformats.org/officeDocument/2006/relationships/hyperlink" Target="https://m.edsoo.ru/8bc34310" TargetMode="External"/><Relationship Id="rId46" Type="http://schemas.openxmlformats.org/officeDocument/2006/relationships/hyperlink" Target="https://m.edsoo.ru/8bc352ba" TargetMode="External"/><Relationship Id="rId59" Type="http://schemas.openxmlformats.org/officeDocument/2006/relationships/hyperlink" Target="https://m.edsoo.ru/8bc36f52" TargetMode="External"/><Relationship Id="rId67" Type="http://schemas.openxmlformats.org/officeDocument/2006/relationships/hyperlink" Target="https://m.edsoo.ru/8bc373f8" TargetMode="External"/><Relationship Id="rId20" Type="http://schemas.openxmlformats.org/officeDocument/2006/relationships/hyperlink" Target="https://m.edsoo.ru/7f41727e" TargetMode="External"/><Relationship Id="rId41" Type="http://schemas.openxmlformats.org/officeDocument/2006/relationships/hyperlink" Target="https://m.edsoo.ru/8bc3475c" TargetMode="External"/><Relationship Id="rId54" Type="http://schemas.openxmlformats.org/officeDocument/2006/relationships/hyperlink" Target="https://m.edsoo.ru/8bc35e2c" TargetMode="External"/><Relationship Id="rId62" Type="http://schemas.openxmlformats.org/officeDocument/2006/relationships/hyperlink" Target="https://m.edsoo.ru/8bc368ae" TargetMode="External"/><Relationship Id="rId70" Type="http://schemas.openxmlformats.org/officeDocument/2006/relationships/hyperlink" Target="https://m.edsoo.ru/8bc37a9c" TargetMode="External"/><Relationship Id="rId75" Type="http://schemas.openxmlformats.org/officeDocument/2006/relationships/hyperlink" Target="https://m.edsoo.ru/8bc3867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27e" TargetMode="External"/><Relationship Id="rId15" Type="http://schemas.openxmlformats.org/officeDocument/2006/relationships/hyperlink" Target="https://m.edsoo.ru/7f41727e" TargetMode="External"/><Relationship Id="rId23" Type="http://schemas.openxmlformats.org/officeDocument/2006/relationships/hyperlink" Target="https://m.edsoo.ru/7f41727e" TargetMode="External"/><Relationship Id="rId28" Type="http://schemas.openxmlformats.org/officeDocument/2006/relationships/hyperlink" Target="https://m.edsoo.ru/7f41727e" TargetMode="External"/><Relationship Id="rId36" Type="http://schemas.openxmlformats.org/officeDocument/2006/relationships/hyperlink" Target="https://m.edsoo.ru/8bc3420c" TargetMode="External"/><Relationship Id="rId49" Type="http://schemas.openxmlformats.org/officeDocument/2006/relationships/hyperlink" Target="https://m.edsoo.ru/8bc3565c" TargetMode="External"/><Relationship Id="rId57" Type="http://schemas.openxmlformats.org/officeDocument/2006/relationships/hyperlink" Target="https://m.edsoo.ru/8bc365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43</Pages>
  <Words>9000</Words>
  <Characters>51304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4</cp:revision>
  <cp:lastPrinted>2023-09-28T05:12:00Z</cp:lastPrinted>
  <dcterms:created xsi:type="dcterms:W3CDTF">2023-09-26T17:09:00Z</dcterms:created>
  <dcterms:modified xsi:type="dcterms:W3CDTF">2023-10-20T06:46:00Z</dcterms:modified>
</cp:coreProperties>
</file>